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D717" w14:textId="77777777" w:rsidR="004C75CA" w:rsidRDefault="004C75CA" w:rsidP="004C75CA">
      <w:pPr>
        <w:pStyle w:val="2"/>
        <w:adjustRightInd/>
        <w:spacing w:before="0"/>
        <w:ind w:firstLine="643"/>
        <w:rPr>
          <w:rFonts w:ascii="宋体" w:eastAsia="宋体" w:hAnsi="Calibri"/>
          <w:bCs/>
          <w:kern w:val="44"/>
          <w:sz w:val="32"/>
        </w:rPr>
      </w:pPr>
      <w:r>
        <w:rPr>
          <w:rFonts w:ascii="宋体" w:eastAsia="宋体" w:hAnsi="Calibri" w:hint="eastAsia"/>
          <w:bCs/>
          <w:kern w:val="44"/>
          <w:sz w:val="32"/>
        </w:rPr>
        <w:t>附件：</w:t>
      </w:r>
    </w:p>
    <w:p w14:paraId="066A5F1B" w14:textId="77777777" w:rsidR="004C75CA" w:rsidRDefault="004C75CA" w:rsidP="004C75CA">
      <w:pPr>
        <w:pStyle w:val="a0"/>
        <w:jc w:val="center"/>
        <w:rPr>
          <w:rFonts w:ascii="Times New Roman"/>
          <w:b/>
          <w:bCs/>
          <w:sz w:val="32"/>
          <w:szCs w:val="32"/>
        </w:rPr>
      </w:pPr>
      <w:r>
        <w:rPr>
          <w:rFonts w:ascii="Times New Roman"/>
          <w:b/>
          <w:bCs/>
          <w:sz w:val="32"/>
          <w:szCs w:val="32"/>
        </w:rPr>
        <w:t>采购内容及要求</w:t>
      </w:r>
    </w:p>
    <w:p w14:paraId="39CF48CE" w14:textId="77777777" w:rsidR="004C75CA" w:rsidRDefault="004C75CA" w:rsidP="004C75CA"/>
    <w:p w14:paraId="6028D0F0"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一、总  则</w:t>
      </w:r>
    </w:p>
    <w:p w14:paraId="18E479AE" w14:textId="5064A0C3" w:rsidR="004C75CA" w:rsidRDefault="004C75CA" w:rsidP="004C75CA">
      <w:pPr>
        <w:ind w:firstLineChars="200" w:firstLine="482"/>
        <w:rPr>
          <w:rFonts w:ascii="宋体" w:eastAsia="宋体" w:hAnsi="宋体" w:cs="宋体"/>
          <w:b/>
        </w:rPr>
      </w:pPr>
      <w:r>
        <w:rPr>
          <w:rFonts w:ascii="宋体" w:eastAsia="宋体" w:hAnsi="宋体" w:cs="宋体" w:hint="eastAsia"/>
          <w:b/>
        </w:rPr>
        <w:t>1、</w:t>
      </w:r>
      <w:r w:rsidR="00501F2B">
        <w:rPr>
          <w:rFonts w:ascii="宋体" w:eastAsia="宋体" w:hAnsi="宋体" w:cs="宋体" w:hint="eastAsia"/>
          <w:b/>
        </w:rPr>
        <w:t>响应</w:t>
      </w:r>
      <w:r>
        <w:rPr>
          <w:rFonts w:ascii="宋体" w:eastAsia="宋体" w:hAnsi="宋体" w:cs="宋体" w:hint="eastAsia"/>
          <w:b/>
        </w:rPr>
        <w:t>要求</w:t>
      </w:r>
    </w:p>
    <w:p w14:paraId="101CD0AB" w14:textId="6FC3540B" w:rsidR="004C75CA" w:rsidRDefault="004C75CA" w:rsidP="004C75CA">
      <w:pPr>
        <w:ind w:firstLineChars="200" w:firstLine="480"/>
        <w:rPr>
          <w:rFonts w:ascii="宋体" w:eastAsia="宋体" w:hAnsi="宋体" w:cs="宋体"/>
        </w:rPr>
      </w:pPr>
      <w:r>
        <w:rPr>
          <w:rFonts w:ascii="宋体" w:eastAsia="宋体" w:hAnsi="宋体" w:cs="宋体" w:hint="eastAsia"/>
        </w:rPr>
        <w:t xml:space="preserve">1.1  </w:t>
      </w:r>
      <w:r w:rsidR="00501F2B">
        <w:rPr>
          <w:rFonts w:ascii="宋体" w:eastAsia="宋体" w:hAnsi="宋体" w:cs="宋体" w:hint="eastAsia"/>
        </w:rPr>
        <w:t>供应商</w:t>
      </w:r>
      <w:r>
        <w:rPr>
          <w:rFonts w:ascii="宋体" w:eastAsia="宋体" w:hAnsi="宋体" w:cs="宋体" w:hint="eastAsia"/>
        </w:rPr>
        <w:t>在准备</w:t>
      </w:r>
      <w:r w:rsidR="00501F2B">
        <w:rPr>
          <w:rFonts w:ascii="宋体" w:eastAsia="宋体" w:hAnsi="宋体" w:cs="宋体" w:hint="eastAsia"/>
        </w:rPr>
        <w:t>响应文件</w:t>
      </w:r>
      <w:r>
        <w:rPr>
          <w:rFonts w:ascii="宋体" w:eastAsia="宋体" w:hAnsi="宋体" w:cs="宋体" w:hint="eastAsia"/>
        </w:rPr>
        <w:t>时，务必在所提供的商品的技术规格文件中，标明型号、商标名称、目录号。</w:t>
      </w:r>
    </w:p>
    <w:p w14:paraId="3C7DFC66" w14:textId="18CF6E88" w:rsidR="004C75CA" w:rsidRDefault="004C75CA" w:rsidP="004C75CA">
      <w:pPr>
        <w:ind w:firstLineChars="200" w:firstLine="480"/>
        <w:rPr>
          <w:rFonts w:ascii="宋体" w:eastAsia="宋体" w:hAnsi="宋体" w:cs="宋体"/>
        </w:rPr>
      </w:pPr>
      <w:r>
        <w:rPr>
          <w:rFonts w:ascii="宋体" w:eastAsia="宋体" w:hAnsi="宋体" w:cs="宋体" w:hint="eastAsia"/>
        </w:rPr>
        <w:t xml:space="preserve">1.2  </w:t>
      </w:r>
      <w:r w:rsidR="00501F2B">
        <w:rPr>
          <w:rFonts w:ascii="宋体" w:eastAsia="宋体" w:hAnsi="宋体" w:cs="宋体" w:hint="eastAsia"/>
        </w:rPr>
        <w:t>供应商</w:t>
      </w:r>
      <w:r>
        <w:rPr>
          <w:rFonts w:ascii="宋体" w:eastAsia="宋体" w:hAnsi="宋体" w:cs="宋体" w:hint="eastAsia"/>
        </w:rPr>
        <w:t>提供的货物须是成熟的全新的产品，其技术规格应符合</w:t>
      </w:r>
      <w:r w:rsidR="0040765D">
        <w:rPr>
          <w:rFonts w:ascii="宋体" w:eastAsia="宋体" w:hAnsi="宋体" w:cs="宋体" w:hint="eastAsia"/>
        </w:rPr>
        <w:t>比选</w:t>
      </w:r>
      <w:r>
        <w:rPr>
          <w:rFonts w:ascii="宋体" w:eastAsia="宋体" w:hAnsi="宋体" w:cs="宋体" w:hint="eastAsia"/>
        </w:rPr>
        <w:t>文件的要求。如与</w:t>
      </w:r>
      <w:r w:rsidR="0040765D">
        <w:rPr>
          <w:rFonts w:ascii="宋体" w:eastAsia="宋体" w:hAnsi="宋体" w:cs="宋体" w:hint="eastAsia"/>
        </w:rPr>
        <w:t>比选</w:t>
      </w:r>
      <w:r>
        <w:rPr>
          <w:rFonts w:ascii="宋体" w:eastAsia="宋体" w:hAnsi="宋体" w:cs="宋体" w:hint="eastAsia"/>
        </w:rPr>
        <w:t>文件的技术规格有偏差，应提供技术规格偏差的量值或说明（偏离表）。如</w:t>
      </w:r>
      <w:r w:rsidR="00501F2B">
        <w:rPr>
          <w:rFonts w:ascii="宋体" w:eastAsia="宋体" w:hAnsi="宋体" w:cs="宋体" w:hint="eastAsia"/>
        </w:rPr>
        <w:t>供应商</w:t>
      </w:r>
      <w:r>
        <w:rPr>
          <w:rFonts w:ascii="宋体" w:eastAsia="宋体" w:hAnsi="宋体" w:cs="宋体" w:hint="eastAsia"/>
        </w:rPr>
        <w:t>有意隐瞒对规格要求的偏差或在开标后提出新的偏差，买方有权扣留其</w:t>
      </w:r>
      <w:r w:rsidR="00325ED2">
        <w:rPr>
          <w:rFonts w:ascii="宋体" w:eastAsia="宋体" w:hAnsi="宋体" w:cs="宋体" w:hint="eastAsia"/>
        </w:rPr>
        <w:t>比选</w:t>
      </w:r>
      <w:r>
        <w:rPr>
          <w:rFonts w:ascii="宋体" w:eastAsia="宋体" w:hAnsi="宋体" w:cs="宋体" w:hint="eastAsia"/>
        </w:rPr>
        <w:t>保证金或/并拒绝其</w:t>
      </w:r>
      <w:r w:rsidR="00325ED2">
        <w:rPr>
          <w:rFonts w:ascii="宋体" w:eastAsia="宋体" w:hAnsi="宋体" w:cs="宋体" w:hint="eastAsia"/>
        </w:rPr>
        <w:t>比选</w:t>
      </w:r>
      <w:r>
        <w:rPr>
          <w:rFonts w:ascii="宋体" w:eastAsia="宋体" w:hAnsi="宋体" w:cs="宋体" w:hint="eastAsia"/>
        </w:rPr>
        <w:t>。</w:t>
      </w:r>
    </w:p>
    <w:p w14:paraId="4848AB72" w14:textId="0A144957" w:rsidR="004C75CA" w:rsidRDefault="004C75CA" w:rsidP="004C75CA">
      <w:pPr>
        <w:ind w:firstLineChars="200" w:firstLine="480"/>
        <w:rPr>
          <w:rFonts w:ascii="宋体" w:eastAsia="宋体" w:hAnsi="宋体" w:cs="宋体"/>
        </w:rPr>
      </w:pPr>
      <w:r>
        <w:rPr>
          <w:rFonts w:ascii="宋体" w:eastAsia="宋体" w:hAnsi="宋体" w:cs="宋体" w:hint="eastAsia"/>
        </w:rPr>
        <w:t xml:space="preserve">1.3  </w:t>
      </w:r>
      <w:r w:rsidR="00501F2B">
        <w:rPr>
          <w:rFonts w:ascii="宋体" w:eastAsia="宋体" w:hAnsi="宋体" w:cs="宋体" w:hint="eastAsia"/>
        </w:rPr>
        <w:t>供应商</w:t>
      </w:r>
      <w:r>
        <w:rPr>
          <w:rFonts w:ascii="宋体" w:eastAsia="宋体" w:hAnsi="宋体" w:cs="宋体" w:hint="eastAsia"/>
        </w:rPr>
        <w:t>提供的产品样本，必须是“原件”而非复印件，图表、简图、电路图以及印刷电路板图等都应清晰易读。买方有权不付任何附加费用复制这些资料以供参考。</w:t>
      </w:r>
    </w:p>
    <w:p w14:paraId="26E61ED0"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2、评标标准</w:t>
      </w:r>
    </w:p>
    <w:p w14:paraId="6538E8B4" w14:textId="2E0E370F" w:rsidR="004C75CA" w:rsidRDefault="004C75CA" w:rsidP="004C75CA">
      <w:pPr>
        <w:ind w:firstLineChars="200" w:firstLine="480"/>
        <w:rPr>
          <w:rFonts w:ascii="宋体" w:eastAsia="宋体" w:hAnsi="宋体" w:cs="宋体"/>
        </w:rPr>
      </w:pPr>
      <w:r>
        <w:rPr>
          <w:rFonts w:ascii="宋体" w:eastAsia="宋体" w:hAnsi="宋体" w:cs="宋体" w:hint="eastAsia"/>
        </w:rPr>
        <w:t>2.1  除</w:t>
      </w:r>
      <w:r w:rsidR="0040765D">
        <w:rPr>
          <w:rFonts w:ascii="宋体" w:eastAsia="宋体" w:hAnsi="宋体" w:cs="宋体" w:hint="eastAsia"/>
        </w:rPr>
        <w:t>比选</w:t>
      </w:r>
      <w:r>
        <w:rPr>
          <w:rFonts w:ascii="宋体" w:eastAsia="宋体" w:hAnsi="宋体" w:cs="宋体" w:hint="eastAsia"/>
        </w:rPr>
        <w:t>文件中指定的附件和专用工具外，</w:t>
      </w:r>
      <w:r w:rsidR="00501F2B">
        <w:rPr>
          <w:rFonts w:ascii="宋体" w:eastAsia="宋体" w:hAnsi="宋体" w:cs="宋体" w:hint="eastAsia"/>
        </w:rPr>
        <w:t>供应商</w:t>
      </w:r>
      <w:r>
        <w:rPr>
          <w:rFonts w:ascii="宋体" w:eastAsia="宋体" w:hAnsi="宋体" w:cs="宋体" w:hint="eastAsia"/>
        </w:rPr>
        <w:t>应提供仪器设备的正</w:t>
      </w:r>
      <w:proofErr w:type="gramStart"/>
      <w:r>
        <w:rPr>
          <w:rFonts w:ascii="宋体" w:eastAsia="宋体" w:hAnsi="宋体" w:cs="宋体" w:hint="eastAsia"/>
        </w:rPr>
        <w:t>常运行</w:t>
      </w:r>
      <w:proofErr w:type="gramEnd"/>
      <w:r>
        <w:rPr>
          <w:rFonts w:ascii="宋体" w:eastAsia="宋体" w:hAnsi="宋体" w:cs="宋体" w:hint="eastAsia"/>
        </w:rPr>
        <w:t>和常规保养所需的全套标准附件、专用工具和消耗品。</w:t>
      </w:r>
      <w:r w:rsidR="00501F2B">
        <w:rPr>
          <w:rFonts w:ascii="宋体" w:eastAsia="宋体" w:hAnsi="宋体" w:cs="宋体" w:hint="eastAsia"/>
        </w:rPr>
        <w:t>供应商</w:t>
      </w:r>
      <w:r>
        <w:rPr>
          <w:rFonts w:ascii="宋体" w:eastAsia="宋体" w:hAnsi="宋体" w:cs="宋体" w:hint="eastAsia"/>
        </w:rPr>
        <w:t>在</w:t>
      </w:r>
      <w:r w:rsidR="00501F2B">
        <w:rPr>
          <w:rFonts w:ascii="宋体" w:eastAsia="宋体" w:hAnsi="宋体" w:cs="宋体" w:hint="eastAsia"/>
        </w:rPr>
        <w:t>响应文件</w:t>
      </w:r>
      <w:r>
        <w:rPr>
          <w:rFonts w:ascii="宋体" w:eastAsia="宋体" w:hAnsi="宋体" w:cs="宋体" w:hint="eastAsia"/>
        </w:rPr>
        <w:t>中需列出这些附件和工具的数量和单价的清单，这些附件和工具的报价的总值需计入</w:t>
      </w:r>
      <w:r w:rsidR="00501F2B">
        <w:rPr>
          <w:rFonts w:ascii="宋体" w:eastAsia="宋体" w:hAnsi="宋体" w:cs="宋体" w:hint="eastAsia"/>
        </w:rPr>
        <w:t>比选报价</w:t>
      </w:r>
      <w:r>
        <w:rPr>
          <w:rFonts w:ascii="宋体" w:eastAsia="宋体" w:hAnsi="宋体" w:cs="宋体" w:hint="eastAsia"/>
        </w:rPr>
        <w:t>中。</w:t>
      </w:r>
    </w:p>
    <w:p w14:paraId="534424BF" w14:textId="104F5A62" w:rsidR="004C75CA" w:rsidRDefault="004C75CA" w:rsidP="004C75CA">
      <w:pPr>
        <w:ind w:firstLineChars="200" w:firstLine="480"/>
        <w:rPr>
          <w:rFonts w:ascii="宋体" w:eastAsia="宋体" w:hAnsi="宋体" w:cs="宋体"/>
        </w:rPr>
      </w:pPr>
      <w:r>
        <w:rPr>
          <w:rFonts w:ascii="宋体" w:eastAsia="宋体" w:hAnsi="宋体" w:cs="宋体" w:hint="eastAsia"/>
        </w:rPr>
        <w:t>2.2  对于标书技术规范中已列出的作为查询选件的附件、零配件、专用工具和消耗品，</w:t>
      </w:r>
      <w:r w:rsidR="00501F2B">
        <w:rPr>
          <w:rFonts w:ascii="宋体" w:eastAsia="宋体" w:hAnsi="宋体" w:cs="宋体" w:hint="eastAsia"/>
        </w:rPr>
        <w:t>响应文件</w:t>
      </w:r>
      <w:r>
        <w:rPr>
          <w:rFonts w:ascii="宋体" w:eastAsia="宋体" w:hAnsi="宋体" w:cs="宋体" w:hint="eastAsia"/>
        </w:rPr>
        <w:t>中应列明其数量、单价、总价供买方参考。</w:t>
      </w:r>
      <w:r w:rsidR="00501F2B">
        <w:rPr>
          <w:rFonts w:ascii="宋体" w:eastAsia="宋体" w:hAnsi="宋体" w:cs="宋体" w:hint="eastAsia"/>
        </w:rPr>
        <w:t>供应商</w:t>
      </w:r>
      <w:r>
        <w:rPr>
          <w:rFonts w:ascii="宋体" w:eastAsia="宋体" w:hAnsi="宋体" w:cs="宋体" w:hint="eastAsia"/>
        </w:rPr>
        <w:t>也可推荐买方没有要求的附件或专用工具作为选件，并列明其数量、单价、总价供买方参考。选件价格不计入评标价中。选件一旦为用户接受，其费用将加入合同价中。</w:t>
      </w:r>
    </w:p>
    <w:p w14:paraId="784287AE" w14:textId="5B118EF4" w:rsidR="004C75CA" w:rsidRDefault="004C75CA" w:rsidP="004C75CA">
      <w:pPr>
        <w:ind w:firstLineChars="200" w:firstLine="480"/>
        <w:rPr>
          <w:rFonts w:ascii="宋体" w:eastAsia="宋体" w:hAnsi="宋体" w:cs="宋体"/>
        </w:rPr>
      </w:pPr>
      <w:r>
        <w:rPr>
          <w:rFonts w:ascii="宋体" w:eastAsia="宋体" w:hAnsi="宋体" w:cs="宋体" w:hint="eastAsia"/>
        </w:rPr>
        <w:t>2.3  为便于用户进行接收仪器的准备工作，卖方应在合同生效后</w:t>
      </w:r>
      <w:r>
        <w:rPr>
          <w:rFonts w:ascii="宋体" w:eastAsia="宋体" w:hAnsi="宋体" w:cs="宋体" w:hint="eastAsia"/>
          <w:b/>
        </w:rPr>
        <w:t>60</w:t>
      </w:r>
      <w:r>
        <w:rPr>
          <w:rFonts w:ascii="宋体" w:eastAsia="宋体" w:hAnsi="宋体" w:cs="宋体" w:hint="eastAsia"/>
        </w:rPr>
        <w:t>天内向用户提供一套完整的使用说明书、操作手册、维修及安装说明等文件。另一套完整上述资料应在交货时随货包装提供给用户，这些费用应计入</w:t>
      </w:r>
      <w:r w:rsidR="00501F2B">
        <w:rPr>
          <w:rFonts w:ascii="宋体" w:eastAsia="宋体" w:hAnsi="宋体" w:cs="宋体" w:hint="eastAsia"/>
        </w:rPr>
        <w:t>比选报价</w:t>
      </w:r>
      <w:r>
        <w:rPr>
          <w:rFonts w:ascii="宋体" w:eastAsia="宋体" w:hAnsi="宋体" w:cs="宋体" w:hint="eastAsia"/>
        </w:rPr>
        <w:t>中。</w:t>
      </w:r>
    </w:p>
    <w:p w14:paraId="2B5C0550" w14:textId="3DA91B1C" w:rsidR="004C75CA" w:rsidRDefault="004C75CA" w:rsidP="004C75CA">
      <w:pPr>
        <w:ind w:firstLineChars="200" w:firstLine="480"/>
        <w:rPr>
          <w:rFonts w:ascii="宋体" w:eastAsia="宋体" w:hAnsi="宋体" w:cs="宋体"/>
        </w:rPr>
      </w:pPr>
      <w:r>
        <w:rPr>
          <w:rFonts w:ascii="宋体" w:eastAsia="宋体" w:hAnsi="宋体" w:cs="宋体" w:hint="eastAsia"/>
        </w:rPr>
        <w:t>2.4  关于设备的安装调试，如果有必要的安装准备条件，卖方应在合同生效后一个月内向买方提出详细的要求或计划。安装调试的费用应计入</w:t>
      </w:r>
      <w:r w:rsidR="00501F2B">
        <w:rPr>
          <w:rFonts w:ascii="宋体" w:eastAsia="宋体" w:hAnsi="宋体" w:cs="宋体" w:hint="eastAsia"/>
        </w:rPr>
        <w:t>比选报价</w:t>
      </w:r>
      <w:r>
        <w:rPr>
          <w:rFonts w:ascii="宋体" w:eastAsia="宋体" w:hAnsi="宋体" w:cs="宋体" w:hint="eastAsia"/>
        </w:rPr>
        <w:t>中，并应单独列出，供评标使用。</w:t>
      </w:r>
    </w:p>
    <w:p w14:paraId="0444A582" w14:textId="77777777" w:rsidR="004C75CA" w:rsidRDefault="004C75CA" w:rsidP="004C75CA">
      <w:pPr>
        <w:ind w:firstLineChars="200" w:firstLine="480"/>
        <w:rPr>
          <w:rFonts w:ascii="宋体" w:eastAsia="宋体" w:hAnsi="宋体" w:cs="宋体"/>
        </w:rPr>
      </w:pPr>
      <w:r>
        <w:rPr>
          <w:rFonts w:ascii="宋体" w:eastAsia="宋体" w:hAnsi="宋体" w:cs="宋体" w:hint="eastAsia"/>
        </w:rPr>
        <w:lastRenderedPageBreak/>
        <w:t>2.5  制造厂家提供的培训指的是涉及货物的基本原理、操作使用和保养维修等有关内容的培训。培训教员的培训费、旅费、食宿费等费用和培训场地费及培训资料费均应由卖方支付。</w:t>
      </w:r>
    </w:p>
    <w:p w14:paraId="588E1EBA" w14:textId="110788B9" w:rsidR="004C75CA" w:rsidRDefault="004C75CA" w:rsidP="004C75CA">
      <w:pPr>
        <w:ind w:firstLineChars="200" w:firstLine="480"/>
        <w:rPr>
          <w:rFonts w:ascii="宋体" w:eastAsia="宋体" w:hAnsi="宋体" w:cs="宋体"/>
        </w:rPr>
      </w:pPr>
      <w:r>
        <w:rPr>
          <w:rFonts w:ascii="宋体" w:eastAsia="宋体" w:hAnsi="宋体" w:cs="宋体" w:hint="eastAsia"/>
        </w:rPr>
        <w:t>2.6  在评标过程中，买方有权向</w:t>
      </w:r>
      <w:r w:rsidR="00501F2B">
        <w:rPr>
          <w:rFonts w:ascii="宋体" w:eastAsia="宋体" w:hAnsi="宋体" w:cs="宋体" w:hint="eastAsia"/>
        </w:rPr>
        <w:t>供应商</w:t>
      </w:r>
      <w:r>
        <w:rPr>
          <w:rFonts w:ascii="宋体" w:eastAsia="宋体" w:hAnsi="宋体" w:cs="宋体" w:hint="eastAsia"/>
        </w:rPr>
        <w:t>索取任何与评标有关的资料，</w:t>
      </w:r>
      <w:r w:rsidR="00501F2B">
        <w:rPr>
          <w:rFonts w:ascii="宋体" w:eastAsia="宋体" w:hAnsi="宋体" w:cs="宋体" w:hint="eastAsia"/>
        </w:rPr>
        <w:t>供应商</w:t>
      </w:r>
      <w:r>
        <w:rPr>
          <w:rFonts w:ascii="宋体" w:eastAsia="宋体" w:hAnsi="宋体" w:cs="宋体" w:hint="eastAsia"/>
        </w:rPr>
        <w:t>务必在接到此类要求后，在规定时间内予以答复。对于无答复的</w:t>
      </w:r>
      <w:r w:rsidR="00501F2B">
        <w:rPr>
          <w:rFonts w:ascii="宋体" w:eastAsia="宋体" w:hAnsi="宋体" w:cs="宋体" w:hint="eastAsia"/>
        </w:rPr>
        <w:t>供应商</w:t>
      </w:r>
      <w:r>
        <w:rPr>
          <w:rFonts w:ascii="宋体" w:eastAsia="宋体" w:hAnsi="宋体" w:cs="宋体" w:hint="eastAsia"/>
        </w:rPr>
        <w:t>，买方有权拒绝其</w:t>
      </w:r>
      <w:r w:rsidR="00325ED2">
        <w:rPr>
          <w:rFonts w:ascii="宋体" w:eastAsia="宋体" w:hAnsi="宋体" w:cs="宋体" w:hint="eastAsia"/>
        </w:rPr>
        <w:t>比选</w:t>
      </w:r>
      <w:r>
        <w:rPr>
          <w:rFonts w:ascii="宋体" w:eastAsia="宋体" w:hAnsi="宋体" w:cs="宋体" w:hint="eastAsia"/>
        </w:rPr>
        <w:t>。</w:t>
      </w:r>
    </w:p>
    <w:p w14:paraId="5F3DAFBE"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3、工作条件</w:t>
      </w:r>
    </w:p>
    <w:p w14:paraId="5C8BF49F"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除非在技术规格中另有说明，所有仪器、设备和系统都应符合下列要求： </w:t>
      </w:r>
    </w:p>
    <w:p w14:paraId="0034677C" w14:textId="77777777" w:rsidR="004C75CA" w:rsidRDefault="004C75CA" w:rsidP="004C75CA">
      <w:pPr>
        <w:ind w:firstLineChars="200" w:firstLine="480"/>
        <w:rPr>
          <w:rFonts w:ascii="宋体" w:eastAsia="宋体" w:hAnsi="宋体" w:cs="宋体"/>
        </w:rPr>
      </w:pPr>
      <w:r>
        <w:rPr>
          <w:rFonts w:ascii="宋体" w:eastAsia="宋体" w:hAnsi="宋体" w:cs="宋体" w:hint="eastAsia"/>
        </w:rPr>
        <w:t>3.1  适于在气温为摄氏</w:t>
      </w:r>
      <w:r>
        <w:rPr>
          <w:rFonts w:ascii="宋体" w:eastAsia="宋体" w:hAnsi="宋体" w:cs="宋体" w:hint="eastAsia"/>
          <w:b/>
        </w:rPr>
        <w:t>-40℃～＋50℃</w:t>
      </w:r>
      <w:r>
        <w:rPr>
          <w:rFonts w:ascii="宋体" w:eastAsia="宋体" w:hAnsi="宋体" w:cs="宋体" w:hint="eastAsia"/>
        </w:rPr>
        <w:t>和相对湿度为</w:t>
      </w:r>
      <w:r>
        <w:rPr>
          <w:rFonts w:ascii="宋体" w:eastAsia="宋体" w:hAnsi="宋体" w:cs="宋体" w:hint="eastAsia"/>
          <w:b/>
        </w:rPr>
        <w:t>90％</w:t>
      </w:r>
      <w:r>
        <w:rPr>
          <w:rFonts w:ascii="宋体" w:eastAsia="宋体" w:hAnsi="宋体" w:cs="宋体" w:hint="eastAsia"/>
        </w:rPr>
        <w:t>的环境条件下运输和贮存。</w:t>
      </w:r>
    </w:p>
    <w:p w14:paraId="7572ACDA" w14:textId="77777777" w:rsidR="004C75CA" w:rsidRDefault="004C75CA" w:rsidP="004C75CA">
      <w:pPr>
        <w:ind w:firstLineChars="200" w:firstLine="480"/>
        <w:rPr>
          <w:rFonts w:ascii="宋体" w:eastAsia="宋体" w:hAnsi="宋体" w:cs="宋体"/>
        </w:rPr>
      </w:pPr>
      <w:r>
        <w:rPr>
          <w:rFonts w:ascii="宋体" w:eastAsia="宋体" w:hAnsi="宋体" w:cs="宋体" w:hint="eastAsia"/>
        </w:rPr>
        <w:t>3.2  适于在电源</w:t>
      </w:r>
      <w:r>
        <w:rPr>
          <w:rFonts w:ascii="宋体" w:eastAsia="宋体" w:hAnsi="宋体" w:cs="宋体" w:hint="eastAsia"/>
          <w:b/>
        </w:rPr>
        <w:t>220V（</w:t>
      </w:r>
      <w:r>
        <w:rPr>
          <w:rFonts w:ascii="宋体" w:eastAsia="宋体" w:hAnsi="宋体" w:cs="宋体" w:hint="eastAsia"/>
          <w:b/>
        </w:rPr>
        <w:sym w:font="Symbol" w:char="F0B1"/>
      </w:r>
      <w:r>
        <w:rPr>
          <w:rFonts w:ascii="宋体" w:eastAsia="宋体" w:hAnsi="宋体" w:cs="宋体" w:hint="eastAsia"/>
          <w:b/>
        </w:rPr>
        <w:t>10％）/50Hz（</w:t>
      </w:r>
      <w:r>
        <w:rPr>
          <w:rFonts w:ascii="宋体" w:eastAsia="宋体" w:hAnsi="宋体" w:cs="宋体" w:hint="eastAsia"/>
          <w:b/>
        </w:rPr>
        <w:sym w:font="Symbol" w:char="F0B1"/>
      </w:r>
      <w:r>
        <w:rPr>
          <w:rFonts w:ascii="宋体" w:eastAsia="宋体" w:hAnsi="宋体" w:cs="宋体" w:hint="eastAsia"/>
          <w:b/>
        </w:rPr>
        <w:t>1％）</w:t>
      </w:r>
      <w:r>
        <w:rPr>
          <w:rFonts w:ascii="宋体" w:eastAsia="宋体" w:hAnsi="宋体" w:cs="宋体" w:hint="eastAsia"/>
        </w:rPr>
        <w:t>、气温摄氏</w:t>
      </w:r>
      <w:r>
        <w:rPr>
          <w:rFonts w:ascii="宋体" w:eastAsia="宋体" w:hAnsi="宋体" w:cs="宋体" w:hint="eastAsia"/>
          <w:b/>
        </w:rPr>
        <w:t>+5℃～＋40℃</w:t>
      </w:r>
      <w:r>
        <w:rPr>
          <w:rFonts w:ascii="宋体" w:eastAsia="宋体" w:hAnsi="宋体" w:cs="宋体" w:hint="eastAsia"/>
        </w:rPr>
        <w:t>和相对湿度1</w:t>
      </w:r>
      <w:r>
        <w:rPr>
          <w:rFonts w:ascii="宋体" w:eastAsia="宋体" w:hAnsi="宋体" w:cs="宋体" w:hint="eastAsia"/>
          <w:b/>
        </w:rPr>
        <w:t>5～80％</w:t>
      </w:r>
      <w:r>
        <w:rPr>
          <w:rFonts w:ascii="宋体" w:eastAsia="宋体" w:hAnsi="宋体" w:cs="宋体" w:hint="eastAsia"/>
        </w:rPr>
        <w:t>的环境条件下运行。</w:t>
      </w:r>
      <w:r>
        <w:rPr>
          <w:rFonts w:ascii="宋体" w:eastAsia="宋体" w:hAnsi="宋体" w:cs="宋体" w:hint="eastAsia"/>
          <w:b/>
        </w:rPr>
        <w:t>能够连续正常工作。</w:t>
      </w:r>
    </w:p>
    <w:p w14:paraId="4B5E18DD" w14:textId="77777777" w:rsidR="004C75CA" w:rsidRDefault="004C75CA" w:rsidP="004C75CA">
      <w:pPr>
        <w:ind w:firstLineChars="200" w:firstLine="480"/>
        <w:rPr>
          <w:rFonts w:ascii="宋体" w:eastAsia="宋体" w:hAnsi="宋体" w:cs="宋体"/>
        </w:rPr>
      </w:pPr>
      <w:r>
        <w:rPr>
          <w:rFonts w:ascii="宋体" w:eastAsia="宋体" w:hAnsi="宋体" w:cs="宋体" w:hint="eastAsia"/>
        </w:rPr>
        <w:t>3.3  配置符合中国有关标准要求的插头，如果没有这样的插头，则需提供适当的转换插座。</w:t>
      </w:r>
    </w:p>
    <w:p w14:paraId="73ECAD46" w14:textId="43975E94" w:rsidR="004C75CA" w:rsidRDefault="004C75CA" w:rsidP="004C75CA">
      <w:pPr>
        <w:ind w:firstLineChars="200" w:firstLine="480"/>
        <w:rPr>
          <w:rFonts w:ascii="宋体" w:eastAsia="宋体" w:hAnsi="宋体" w:cs="宋体"/>
        </w:rPr>
      </w:pPr>
      <w:r>
        <w:rPr>
          <w:rFonts w:ascii="宋体" w:eastAsia="宋体" w:hAnsi="宋体" w:cs="宋体" w:hint="eastAsia"/>
        </w:rPr>
        <w:t>3.4  如产品达不到上述要求，</w:t>
      </w:r>
      <w:r w:rsidR="00501F2B">
        <w:rPr>
          <w:rFonts w:ascii="宋体" w:eastAsia="宋体" w:hAnsi="宋体" w:cs="宋体" w:hint="eastAsia"/>
        </w:rPr>
        <w:t>供应商</w:t>
      </w:r>
      <w:r>
        <w:rPr>
          <w:rFonts w:ascii="宋体" w:eastAsia="宋体" w:hAnsi="宋体" w:cs="宋体" w:hint="eastAsia"/>
        </w:rPr>
        <w:t>应注明其偏差。如仪器设备需要特殊工作条件（如水、电源、磁场强度、温度、湿度、动强度等）</w:t>
      </w:r>
      <w:r w:rsidR="00501F2B">
        <w:rPr>
          <w:rFonts w:ascii="宋体" w:eastAsia="宋体" w:hAnsi="宋体" w:cs="宋体" w:hint="eastAsia"/>
        </w:rPr>
        <w:t>供应商</w:t>
      </w:r>
      <w:r>
        <w:rPr>
          <w:rFonts w:ascii="宋体" w:eastAsia="宋体" w:hAnsi="宋体" w:cs="宋体" w:hint="eastAsia"/>
        </w:rPr>
        <w:t>应在</w:t>
      </w:r>
      <w:r w:rsidR="00501F2B">
        <w:rPr>
          <w:rFonts w:ascii="宋体" w:eastAsia="宋体" w:hAnsi="宋体" w:cs="宋体" w:hint="eastAsia"/>
        </w:rPr>
        <w:t>响应文件</w:t>
      </w:r>
      <w:r>
        <w:rPr>
          <w:rFonts w:ascii="宋体" w:eastAsia="宋体" w:hAnsi="宋体" w:cs="宋体" w:hint="eastAsia"/>
        </w:rPr>
        <w:t>中加以说明。</w:t>
      </w:r>
    </w:p>
    <w:p w14:paraId="59C05236" w14:textId="77777777" w:rsidR="004C75CA" w:rsidRDefault="004C75CA" w:rsidP="004C75CA">
      <w:pPr>
        <w:ind w:firstLineChars="200" w:firstLine="482"/>
        <w:rPr>
          <w:rFonts w:ascii="宋体" w:eastAsia="宋体" w:hAnsi="宋体" w:cs="宋体"/>
          <w:b/>
        </w:rPr>
      </w:pPr>
      <w:r>
        <w:rPr>
          <w:rFonts w:ascii="宋体" w:eastAsia="宋体" w:hAnsi="宋体" w:cs="宋体" w:hint="eastAsia"/>
          <w:b/>
        </w:rPr>
        <w:t>4、验收标准</w:t>
      </w:r>
    </w:p>
    <w:p w14:paraId="421EBE27"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除非在技术规格中另有说明，所有仪器、设备和系统按下列要求进行验收： </w:t>
      </w:r>
    </w:p>
    <w:p w14:paraId="3071C485" w14:textId="77777777" w:rsidR="004C75CA" w:rsidRDefault="004C75CA" w:rsidP="004C75CA">
      <w:pPr>
        <w:ind w:firstLineChars="200" w:firstLine="480"/>
        <w:rPr>
          <w:rFonts w:ascii="宋体" w:eastAsia="宋体" w:hAnsi="宋体" w:cs="宋体"/>
        </w:rPr>
      </w:pPr>
      <w:r>
        <w:rPr>
          <w:rFonts w:ascii="宋体" w:eastAsia="宋体" w:hAnsi="宋体" w:cs="宋体" w:hint="eastAsia"/>
        </w:rPr>
        <w:t>4.1  仪器设备运抵安装现场后，买方将与卖方共同开箱验收, 如卖方届时不派人来, 则验收结果应以买方的验收报告为最终验收结果。验收时发现短缺、破损, 买方有权要求卖方负责更换。</w:t>
      </w:r>
    </w:p>
    <w:p w14:paraId="178D00CE" w14:textId="08D604AF" w:rsidR="004C75CA" w:rsidRDefault="004C75CA" w:rsidP="004C75CA">
      <w:pPr>
        <w:ind w:firstLineChars="200" w:firstLine="480"/>
        <w:rPr>
          <w:rFonts w:ascii="宋体" w:eastAsia="宋体" w:hAnsi="宋体" w:cs="宋体"/>
        </w:rPr>
      </w:pPr>
      <w:r>
        <w:rPr>
          <w:rFonts w:ascii="宋体" w:eastAsia="宋体" w:hAnsi="宋体" w:cs="宋体" w:hint="eastAsia"/>
        </w:rPr>
        <w:t>4.2  验收标准以中标人提供的</w:t>
      </w:r>
      <w:r w:rsidR="00D403EF">
        <w:rPr>
          <w:rFonts w:ascii="宋体" w:eastAsia="宋体" w:hAnsi="宋体" w:cs="宋体" w:hint="eastAsia"/>
        </w:rPr>
        <w:t>响应文件</w:t>
      </w:r>
      <w:r>
        <w:rPr>
          <w:rFonts w:ascii="宋体" w:eastAsia="宋体" w:hAnsi="宋体" w:cs="宋体" w:hint="eastAsia"/>
        </w:rPr>
        <w:t>中所列的指标为准（该指标应不低于</w:t>
      </w:r>
      <w:r w:rsidR="0040765D">
        <w:rPr>
          <w:rFonts w:ascii="宋体" w:eastAsia="宋体" w:hAnsi="宋体" w:cs="宋体" w:hint="eastAsia"/>
        </w:rPr>
        <w:t>比选</w:t>
      </w:r>
      <w:r>
        <w:rPr>
          <w:rFonts w:ascii="宋体" w:eastAsia="宋体" w:hAnsi="宋体" w:cs="宋体" w:hint="eastAsia"/>
        </w:rPr>
        <w:t>文件所要求的指标）。任何虚假指标响应一经发现即作废标，卖方必须承担由此给买方带来的一切经济损失和其它相关责任。</w:t>
      </w:r>
    </w:p>
    <w:p w14:paraId="17649430" w14:textId="77777777" w:rsidR="004C75CA" w:rsidRDefault="004C75CA" w:rsidP="004C75CA">
      <w:pPr>
        <w:ind w:firstLineChars="200" w:firstLine="480"/>
        <w:rPr>
          <w:rFonts w:ascii="宋体" w:eastAsia="宋体" w:hAnsi="宋体" w:cs="宋体"/>
        </w:rPr>
      </w:pPr>
      <w:r>
        <w:rPr>
          <w:rFonts w:ascii="宋体" w:eastAsia="宋体" w:hAnsi="宋体" w:cs="宋体" w:hint="eastAsia"/>
        </w:rPr>
        <w:t>4.3  验收由采购人、中标人及相关人员依国家有关标准、合同及有关附件要求进行，验收完毕由采购人及中标人在验收报告上签名。</w:t>
      </w:r>
    </w:p>
    <w:p w14:paraId="0895B581" w14:textId="77777777" w:rsidR="004C75CA" w:rsidRDefault="004C75CA" w:rsidP="004C75CA">
      <w:pPr>
        <w:pStyle w:val="a5"/>
        <w:ind w:firstLineChars="200" w:firstLine="482"/>
        <w:rPr>
          <w:rFonts w:eastAsia="宋体" w:hAnsi="宋体" w:cs="宋体"/>
          <w:b/>
          <w:szCs w:val="24"/>
        </w:rPr>
      </w:pPr>
      <w:r>
        <w:rPr>
          <w:rFonts w:eastAsia="宋体" w:hAnsi="宋体" w:cs="宋体" w:hint="eastAsia"/>
          <w:b/>
          <w:szCs w:val="24"/>
        </w:rPr>
        <w:t>5、本技术规格书中标注“*”号的为关键技术参数，对这些关键技术参数的任何负偏离将导致废标。</w:t>
      </w:r>
    </w:p>
    <w:p w14:paraId="7260D4F3" w14:textId="77777777" w:rsidR="004C75CA" w:rsidRDefault="004C75CA" w:rsidP="004C75CA">
      <w:pPr>
        <w:pStyle w:val="a5"/>
        <w:ind w:firstLineChars="200" w:firstLine="482"/>
        <w:rPr>
          <w:rFonts w:eastAsia="宋体" w:hAnsi="宋体" w:cs="宋体"/>
          <w:b/>
          <w:szCs w:val="24"/>
        </w:rPr>
      </w:pPr>
    </w:p>
    <w:p w14:paraId="07D66C3C" w14:textId="77777777" w:rsidR="004C75CA" w:rsidRDefault="004C75CA" w:rsidP="004C75CA">
      <w:pPr>
        <w:pStyle w:val="a5"/>
        <w:ind w:firstLineChars="200" w:firstLine="482"/>
        <w:rPr>
          <w:rFonts w:eastAsia="宋体" w:hAnsi="宋体" w:cs="宋体"/>
          <w:b/>
          <w:szCs w:val="24"/>
        </w:rPr>
      </w:pPr>
      <w:r>
        <w:rPr>
          <w:rFonts w:eastAsia="宋体" w:hAnsi="宋体" w:cs="宋体" w:hint="eastAsia"/>
          <w:b/>
          <w:szCs w:val="24"/>
        </w:rPr>
        <w:t>6、如在具体技术规格中有本总则不一致之处，以具体技术规格中的要求为准。</w:t>
      </w:r>
    </w:p>
    <w:p w14:paraId="4802FA4F" w14:textId="77777777" w:rsidR="004C75CA" w:rsidRDefault="004C75CA" w:rsidP="004C75CA">
      <w:pPr>
        <w:ind w:firstLineChars="200" w:firstLine="480"/>
        <w:rPr>
          <w:rFonts w:ascii="宋体" w:eastAsia="宋体" w:hAnsi="宋体" w:cs="宋体"/>
        </w:rPr>
      </w:pPr>
    </w:p>
    <w:p w14:paraId="3549919A" w14:textId="77777777" w:rsidR="004C75CA" w:rsidRDefault="004C75CA" w:rsidP="004C75CA">
      <w:pPr>
        <w:ind w:firstLineChars="200" w:firstLine="480"/>
        <w:rPr>
          <w:rFonts w:ascii="宋体" w:eastAsia="宋体" w:hAnsi="宋体" w:cs="宋体"/>
        </w:rPr>
      </w:pPr>
    </w:p>
    <w:p w14:paraId="62637FCF" w14:textId="77777777" w:rsidR="004C75CA" w:rsidRDefault="004C75CA" w:rsidP="004C75CA">
      <w:pPr>
        <w:ind w:firstLineChars="200" w:firstLine="480"/>
        <w:rPr>
          <w:rFonts w:ascii="宋体" w:eastAsia="宋体" w:hAnsi="宋体" w:cs="宋体"/>
          <w:b/>
          <w:bCs/>
        </w:rPr>
      </w:pPr>
      <w:r>
        <w:rPr>
          <w:rFonts w:ascii="宋体" w:eastAsia="宋体" w:hAnsi="宋体" w:cs="宋体" w:hint="eastAsia"/>
        </w:rPr>
        <w:br w:type="page"/>
      </w:r>
      <w:r>
        <w:rPr>
          <w:rFonts w:ascii="宋体" w:eastAsia="宋体" w:hAnsi="宋体" w:cs="宋体" w:hint="eastAsia"/>
          <w:b/>
          <w:bCs/>
        </w:rPr>
        <w:lastRenderedPageBreak/>
        <w:t>二、具体技术规格</w:t>
      </w:r>
    </w:p>
    <w:p w14:paraId="1E2B1140" w14:textId="77777777" w:rsidR="004C75CA" w:rsidRDefault="004C75CA" w:rsidP="004C75CA">
      <w:pPr>
        <w:ind w:firstLineChars="200" w:firstLine="482"/>
        <w:rPr>
          <w:rFonts w:ascii="宋体" w:eastAsia="宋体" w:hAnsi="宋体" w:cs="宋体"/>
          <w:b/>
          <w:bCs/>
        </w:rPr>
      </w:pPr>
      <w:r>
        <w:rPr>
          <w:rFonts w:ascii="宋体" w:eastAsia="宋体" w:hAnsi="宋体" w:cs="宋体" w:hint="eastAsia"/>
          <w:b/>
          <w:bCs/>
        </w:rPr>
        <w:t xml:space="preserve">水质多参数连续监测系统 一套 </w:t>
      </w:r>
    </w:p>
    <w:p w14:paraId="7541910C" w14:textId="77777777" w:rsidR="004C75CA" w:rsidRDefault="004C75CA" w:rsidP="004C75CA">
      <w:pPr>
        <w:numPr>
          <w:ilvl w:val="0"/>
          <w:numId w:val="1"/>
        </w:numPr>
        <w:rPr>
          <w:rFonts w:ascii="宋体" w:eastAsia="宋体" w:hAnsi="宋体" w:cs="宋体"/>
        </w:rPr>
      </w:pPr>
      <w:r>
        <w:rPr>
          <w:rFonts w:ascii="宋体" w:eastAsia="宋体" w:hAnsi="宋体" w:cs="宋体" w:hint="eastAsia"/>
        </w:rPr>
        <w:t>工作条件：</w:t>
      </w:r>
    </w:p>
    <w:p w14:paraId="6F668087" w14:textId="77777777" w:rsidR="004C75CA" w:rsidRDefault="004C75CA" w:rsidP="004C75CA">
      <w:pPr>
        <w:pStyle w:val="a0"/>
      </w:pPr>
      <w:r>
        <w:rPr>
          <w:rFonts w:hint="eastAsia"/>
        </w:rPr>
        <w:t>1.1</w:t>
      </w:r>
      <w:r>
        <w:rPr>
          <w:rFonts w:hint="eastAsia"/>
        </w:rPr>
        <w:t>电源：</w:t>
      </w:r>
      <w:r>
        <w:rPr>
          <w:rFonts w:hint="eastAsia"/>
        </w:rPr>
        <w:t>220V</w:t>
      </w:r>
      <w:r>
        <w:rPr>
          <w:rFonts w:hint="eastAsia"/>
        </w:rPr>
        <w:t>±</w:t>
      </w:r>
      <w:r>
        <w:rPr>
          <w:rFonts w:hint="eastAsia"/>
        </w:rPr>
        <w:t>10</w:t>
      </w:r>
      <w:r>
        <w:rPr>
          <w:rFonts w:hint="eastAsia"/>
        </w:rPr>
        <w:t>﹪</w:t>
      </w:r>
      <w:r>
        <w:rPr>
          <w:rFonts w:hint="eastAsia"/>
        </w:rPr>
        <w:t>,50Hz</w:t>
      </w:r>
    </w:p>
    <w:p w14:paraId="4A5DAEF5" w14:textId="77777777" w:rsidR="004C75CA" w:rsidRDefault="004C75CA" w:rsidP="004C75CA">
      <w:pPr>
        <w:pStyle w:val="a0"/>
      </w:pPr>
      <w:r>
        <w:rPr>
          <w:rFonts w:hint="eastAsia"/>
        </w:rPr>
        <w:t>1.2</w:t>
      </w:r>
      <w:r>
        <w:rPr>
          <w:rFonts w:hint="eastAsia"/>
        </w:rPr>
        <w:t>工作温度：</w:t>
      </w:r>
      <w:r>
        <w:rPr>
          <w:rFonts w:eastAsia="宋体" w:hAnsi="宋体" w:cs="宋体" w:hint="eastAsia"/>
        </w:rPr>
        <w:t>0 ～ 45℃</w:t>
      </w:r>
      <w:r>
        <w:rPr>
          <w:rFonts w:hint="eastAsia"/>
        </w:rPr>
        <w:t xml:space="preserve">    </w:t>
      </w:r>
    </w:p>
    <w:p w14:paraId="070DC6D9" w14:textId="77777777" w:rsidR="004C75CA" w:rsidRDefault="004C75CA" w:rsidP="004C75CA">
      <w:pPr>
        <w:pStyle w:val="a0"/>
      </w:pPr>
      <w:r>
        <w:rPr>
          <w:rFonts w:hint="eastAsia"/>
        </w:rPr>
        <w:t>1.3</w:t>
      </w:r>
      <w:r>
        <w:rPr>
          <w:rFonts w:hint="eastAsia"/>
        </w:rPr>
        <w:t>相对湿度：</w:t>
      </w:r>
      <w:r>
        <w:rPr>
          <w:rFonts w:hint="eastAsia"/>
        </w:rPr>
        <w:t>5-95%</w:t>
      </w:r>
    </w:p>
    <w:p w14:paraId="36921E24" w14:textId="77777777" w:rsidR="004C75CA" w:rsidRDefault="004C75CA" w:rsidP="004C75CA">
      <w:pPr>
        <w:pStyle w:val="a0"/>
        <w:ind w:firstLine="480"/>
      </w:pPr>
      <w:r>
        <w:rPr>
          <w:rFonts w:hint="eastAsia"/>
        </w:rPr>
        <w:t>1.4</w:t>
      </w:r>
      <w:r>
        <w:rPr>
          <w:rFonts w:hint="eastAsia"/>
        </w:rPr>
        <w:t>外壳防护</w:t>
      </w:r>
      <w:r>
        <w:rPr>
          <w:rFonts w:hint="eastAsia"/>
        </w:rPr>
        <w:t xml:space="preserve"> IP</w:t>
      </w:r>
      <w:r>
        <w:t>65</w:t>
      </w:r>
    </w:p>
    <w:p w14:paraId="1E9B2478" w14:textId="77777777" w:rsidR="004C75CA" w:rsidRDefault="004C75CA" w:rsidP="004C75CA">
      <w:pPr>
        <w:ind w:firstLineChars="200" w:firstLine="480"/>
        <w:rPr>
          <w:rFonts w:ascii="宋体" w:eastAsia="宋体" w:hAnsi="宋体" w:cs="宋体"/>
        </w:rPr>
      </w:pPr>
      <w:r>
        <w:rPr>
          <w:rFonts w:ascii="宋体" w:eastAsia="宋体" w:hAnsi="宋体" w:cs="宋体" w:hint="eastAsia"/>
        </w:rPr>
        <w:t>*2.</w:t>
      </w:r>
      <w:r>
        <w:rPr>
          <w:rFonts w:ascii="宋体" w:eastAsia="宋体" w:hAnsi="宋体" w:cs="宋体" w:hint="eastAsia"/>
        </w:rPr>
        <w:tab/>
        <w:t>设备用途：自动连续监测供水中试管道的余氯、总氯、浊度、pH、氧化还原电位ORP、电导率和温度</w:t>
      </w:r>
      <w:r>
        <w:rPr>
          <w:rFonts w:ascii="宋体" w:eastAsia="宋体" w:hAnsi="宋体" w:cs="宋体"/>
        </w:rPr>
        <w:t>7</w:t>
      </w:r>
      <w:r>
        <w:rPr>
          <w:rFonts w:ascii="宋体" w:eastAsia="宋体" w:hAnsi="宋体" w:cs="宋体" w:hint="eastAsia"/>
        </w:rPr>
        <w:t>种参数。仪器应具备</w:t>
      </w:r>
      <w:r>
        <w:rPr>
          <w:rFonts w:ascii="宋体" w:eastAsia="宋体" w:hAnsi="宋体" w:cs="宋体"/>
        </w:rPr>
        <w:t>2</w:t>
      </w:r>
      <w:r>
        <w:rPr>
          <w:rFonts w:ascii="宋体" w:eastAsia="宋体" w:hAnsi="宋体" w:cs="宋体" w:hint="eastAsia"/>
        </w:rPr>
        <w:t>个独立的监测通道，</w:t>
      </w:r>
      <w:r>
        <w:rPr>
          <w:rFonts w:ascii="宋体" w:eastAsia="宋体" w:hAnsi="宋体" w:cs="宋体"/>
        </w:rPr>
        <w:t>2</w:t>
      </w:r>
      <w:r>
        <w:rPr>
          <w:rFonts w:ascii="宋体" w:eastAsia="宋体" w:hAnsi="宋体" w:cs="宋体" w:hint="eastAsia"/>
        </w:rPr>
        <w:t>个通道独立进出水，2个通道均为多参数监测通道，监测余氯、总氯、浊度、pH、ORP、电导率和温度7种参数。</w:t>
      </w:r>
    </w:p>
    <w:p w14:paraId="40D2DDD2" w14:textId="77777777" w:rsidR="004C75CA" w:rsidRDefault="004C75CA" w:rsidP="004C75CA">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ab/>
        <w:t>技术规格：</w:t>
      </w:r>
    </w:p>
    <w:p w14:paraId="74948D0A" w14:textId="77777777" w:rsidR="004C75CA" w:rsidRDefault="004C75CA" w:rsidP="004C75CA">
      <w:pPr>
        <w:ind w:firstLineChars="200" w:firstLine="480"/>
        <w:rPr>
          <w:rFonts w:ascii="宋体" w:eastAsia="宋体" w:hAnsi="宋体" w:cs="宋体"/>
        </w:rPr>
      </w:pPr>
      <w:r>
        <w:rPr>
          <w:rFonts w:ascii="宋体" w:eastAsia="宋体" w:hAnsi="宋体" w:cs="宋体" w:hint="eastAsia"/>
        </w:rPr>
        <w:t>*3.1</w:t>
      </w:r>
      <w:r>
        <w:rPr>
          <w:rFonts w:ascii="宋体" w:eastAsia="宋体" w:hAnsi="宋体" w:cs="宋体" w:hint="eastAsia"/>
        </w:rPr>
        <w:tab/>
        <w:t>测量参数</w:t>
      </w:r>
    </w:p>
    <w:p w14:paraId="01F3AAFA" w14:textId="77777777" w:rsidR="004C75CA" w:rsidRDefault="004C75CA" w:rsidP="004C75CA">
      <w:pPr>
        <w:ind w:firstLineChars="200" w:firstLine="480"/>
        <w:rPr>
          <w:rFonts w:ascii="宋体" w:eastAsia="宋体" w:hAnsi="宋体" w:cs="宋体"/>
        </w:rPr>
      </w:pPr>
      <w:r>
        <w:rPr>
          <w:rFonts w:ascii="宋体" w:eastAsia="宋体" w:hAnsi="宋体" w:cs="宋体" w:hint="eastAsia"/>
        </w:rPr>
        <w:t>余氯、总氯、浊度、pH、ORP、电导率和温度。</w:t>
      </w:r>
    </w:p>
    <w:p w14:paraId="7BF2F37C" w14:textId="77777777" w:rsidR="004C75CA" w:rsidRDefault="004C75CA" w:rsidP="004C75CA">
      <w:pPr>
        <w:ind w:firstLineChars="200" w:firstLine="480"/>
        <w:rPr>
          <w:rFonts w:ascii="宋体" w:eastAsia="宋体" w:hAnsi="宋体" w:cs="宋体"/>
        </w:rPr>
      </w:pPr>
      <w:r>
        <w:rPr>
          <w:rFonts w:ascii="宋体" w:eastAsia="宋体" w:hAnsi="宋体" w:cs="宋体" w:hint="eastAsia"/>
        </w:rPr>
        <w:t>*3.2</w:t>
      </w:r>
      <w:r>
        <w:rPr>
          <w:rFonts w:ascii="宋体" w:eastAsia="宋体" w:hAnsi="宋体" w:cs="宋体" w:hint="eastAsia"/>
        </w:rPr>
        <w:tab/>
        <w:t>测量方法</w:t>
      </w:r>
    </w:p>
    <w:p w14:paraId="3273E4DF" w14:textId="77777777" w:rsidR="004C75CA" w:rsidRDefault="004C75CA" w:rsidP="004C75CA">
      <w:pPr>
        <w:ind w:firstLineChars="200" w:firstLine="480"/>
        <w:rPr>
          <w:rFonts w:ascii="宋体" w:eastAsia="宋体" w:hAnsi="宋体" w:cs="宋体"/>
        </w:rPr>
      </w:pPr>
      <w:r>
        <w:rPr>
          <w:rFonts w:ascii="宋体" w:eastAsia="宋体" w:hAnsi="宋体" w:cs="宋体" w:hint="eastAsia"/>
        </w:rPr>
        <w:t>余氯/总氯：N,N- 二乙基-1,4-苯二胺光度法（DPD法）；浊度：90 度散射比浊法，在入射光束周围360 度收集散射光；pH/ORP/电导率：电化学法；温度：NTC30K。</w:t>
      </w:r>
    </w:p>
    <w:p w14:paraId="231FFD21" w14:textId="77777777" w:rsidR="004C75CA" w:rsidRDefault="004C75CA" w:rsidP="004C75CA">
      <w:pPr>
        <w:ind w:firstLineChars="200" w:firstLine="480"/>
        <w:rPr>
          <w:rFonts w:ascii="宋体" w:eastAsia="宋体" w:hAnsi="宋体" w:cs="宋体"/>
        </w:rPr>
      </w:pPr>
      <w:r>
        <w:rPr>
          <w:rFonts w:ascii="宋体" w:eastAsia="宋体" w:hAnsi="宋体" w:cs="宋体" w:hint="eastAsia"/>
        </w:rPr>
        <w:t>*3.3</w:t>
      </w:r>
      <w:r>
        <w:rPr>
          <w:rFonts w:ascii="宋体" w:eastAsia="宋体" w:hAnsi="宋体" w:cs="宋体" w:hint="eastAsia"/>
        </w:rPr>
        <w:tab/>
        <w:t>测量范围：</w:t>
      </w:r>
    </w:p>
    <w:p w14:paraId="1D3EA4B8" w14:textId="77777777" w:rsidR="004C75CA" w:rsidRDefault="004C75CA" w:rsidP="004C75CA">
      <w:pPr>
        <w:ind w:firstLineChars="200" w:firstLine="480"/>
        <w:rPr>
          <w:rFonts w:ascii="宋体" w:eastAsia="宋体" w:hAnsi="宋体" w:cs="宋体"/>
        </w:rPr>
      </w:pPr>
      <w:r>
        <w:rPr>
          <w:rFonts w:ascii="宋体" w:eastAsia="宋体" w:hAnsi="宋体" w:cs="宋体" w:hint="eastAsia"/>
        </w:rPr>
        <w:t>余氯/总氯：0 ～ 5 mg/L as CL</w:t>
      </w:r>
      <w:r>
        <w:rPr>
          <w:rFonts w:ascii="宋体" w:eastAsia="宋体" w:hAnsi="宋体" w:cs="宋体" w:hint="eastAsia"/>
          <w:vertAlign w:val="subscript"/>
        </w:rPr>
        <w:t>2</w:t>
      </w:r>
      <w:r>
        <w:rPr>
          <w:rFonts w:ascii="宋体" w:eastAsia="宋体" w:hAnsi="宋体" w:cs="宋体" w:hint="eastAsia"/>
        </w:rPr>
        <w:t>；浊度：0 ～ 20 NTU；pH：4.00 ～ 10.00；</w:t>
      </w:r>
    </w:p>
    <w:p w14:paraId="0741F67F" w14:textId="77777777" w:rsidR="004C75CA" w:rsidRDefault="004C75CA" w:rsidP="004C75CA">
      <w:pPr>
        <w:ind w:firstLineChars="200" w:firstLine="480"/>
        <w:rPr>
          <w:rFonts w:ascii="宋体" w:eastAsia="宋体" w:hAnsi="宋体" w:cs="宋体"/>
        </w:rPr>
      </w:pPr>
      <w:r>
        <w:rPr>
          <w:rFonts w:ascii="宋体" w:eastAsia="宋体" w:hAnsi="宋体" w:cs="宋体" w:hint="eastAsia"/>
        </w:rPr>
        <w:t>ORP：-1200 mV ～ +1200 mV；电导率：20.0 μS/cm ～ 2000 μS/cm；温度：0 ℃ ～ 50 ℃。</w:t>
      </w:r>
    </w:p>
    <w:p w14:paraId="089A1CD7" w14:textId="77777777" w:rsidR="004C75CA" w:rsidRDefault="004C75CA" w:rsidP="004C75CA">
      <w:pPr>
        <w:ind w:firstLineChars="200" w:firstLine="480"/>
        <w:rPr>
          <w:rFonts w:ascii="宋体" w:eastAsia="宋体" w:hAnsi="宋体" w:cs="宋体"/>
        </w:rPr>
      </w:pPr>
      <w:r>
        <w:rPr>
          <w:rFonts w:ascii="宋体" w:eastAsia="宋体" w:hAnsi="宋体" w:cs="宋体" w:hint="eastAsia"/>
        </w:rPr>
        <w:t>3.4</w:t>
      </w:r>
      <w:r>
        <w:rPr>
          <w:rFonts w:ascii="宋体" w:eastAsia="宋体" w:hAnsi="宋体" w:cs="宋体" w:hint="eastAsia"/>
        </w:rPr>
        <w:tab/>
        <w:t>检测限值：</w:t>
      </w:r>
    </w:p>
    <w:p w14:paraId="1B510826" w14:textId="77777777" w:rsidR="004C75CA" w:rsidRDefault="004C75CA" w:rsidP="004C75CA">
      <w:pPr>
        <w:ind w:firstLineChars="200" w:firstLine="480"/>
        <w:rPr>
          <w:rFonts w:ascii="宋体" w:eastAsia="宋体" w:hAnsi="宋体" w:cs="宋体"/>
        </w:rPr>
      </w:pPr>
      <w:r>
        <w:rPr>
          <w:rFonts w:ascii="宋体" w:eastAsia="宋体" w:hAnsi="宋体" w:cs="宋体" w:hint="eastAsia"/>
        </w:rPr>
        <w:t>余氯/总氯：0.03 mg/L；浊度： 0.0032 NTU；电导率：6.0 μS/cm。</w:t>
      </w:r>
    </w:p>
    <w:p w14:paraId="0EB25B72" w14:textId="77777777" w:rsidR="004C75CA" w:rsidRDefault="004C75CA" w:rsidP="004C75CA">
      <w:pPr>
        <w:ind w:firstLineChars="200" w:firstLine="480"/>
        <w:rPr>
          <w:rFonts w:ascii="宋体" w:eastAsia="宋体" w:hAnsi="宋体" w:cs="宋体"/>
        </w:rPr>
      </w:pPr>
      <w:bookmarkStart w:id="0" w:name="_Hlk118913368"/>
      <w:r>
        <w:rPr>
          <w:rFonts w:ascii="宋体" w:eastAsia="宋体" w:hAnsi="宋体" w:cs="宋体" w:hint="eastAsia"/>
        </w:rPr>
        <w:t>*</w:t>
      </w:r>
      <w:bookmarkEnd w:id="0"/>
      <w:r>
        <w:rPr>
          <w:rFonts w:ascii="宋体" w:eastAsia="宋体" w:hAnsi="宋体" w:cs="宋体" w:hint="eastAsia"/>
        </w:rPr>
        <w:t>3.</w:t>
      </w:r>
      <w:r>
        <w:rPr>
          <w:rFonts w:ascii="宋体" w:eastAsia="宋体" w:hAnsi="宋体" w:cs="宋体"/>
        </w:rPr>
        <w:t>5</w:t>
      </w:r>
      <w:r>
        <w:rPr>
          <w:rFonts w:ascii="宋体" w:eastAsia="宋体" w:hAnsi="宋体" w:cs="宋体" w:hint="eastAsia"/>
        </w:rPr>
        <w:tab/>
        <w:t>准确度</w:t>
      </w:r>
    </w:p>
    <w:p w14:paraId="6B6ADC62" w14:textId="77777777" w:rsidR="004C75CA" w:rsidRDefault="004C75CA" w:rsidP="004C75CA">
      <w:pPr>
        <w:ind w:firstLineChars="200" w:firstLine="480"/>
        <w:rPr>
          <w:rFonts w:ascii="宋体" w:eastAsia="宋体" w:hAnsi="宋体" w:cs="宋体"/>
        </w:rPr>
      </w:pPr>
      <w:r>
        <w:rPr>
          <w:rFonts w:ascii="宋体" w:eastAsia="宋体" w:hAnsi="宋体" w:cs="宋体" w:hint="eastAsia"/>
        </w:rPr>
        <w:t>余氯/总氯：±5% 或±0.03 mg/L as CL</w:t>
      </w:r>
      <w:r>
        <w:rPr>
          <w:rFonts w:ascii="宋体" w:eastAsia="宋体" w:hAnsi="宋体" w:cs="宋体" w:hint="eastAsia"/>
          <w:vertAlign w:val="subscript"/>
        </w:rPr>
        <w:t>2</w:t>
      </w:r>
      <w:r>
        <w:rPr>
          <w:rFonts w:ascii="宋体" w:eastAsia="宋体" w:hAnsi="宋体" w:cs="宋体" w:hint="eastAsia"/>
        </w:rPr>
        <w:t>（取较大值）；浊度：±2% 或±0.01 NTU （取较大值）；pH：±0.02；ORP：±20 mV；电导率：±0.8 % F.S.；温度：±0.4 °C。</w:t>
      </w:r>
    </w:p>
    <w:p w14:paraId="7D958FBD" w14:textId="77777777" w:rsidR="004C75CA" w:rsidRDefault="004C75CA" w:rsidP="004C75CA">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rPr>
        <w:t>6</w:t>
      </w:r>
      <w:r>
        <w:rPr>
          <w:rFonts w:ascii="宋体" w:eastAsia="宋体" w:hAnsi="宋体" w:cs="宋体" w:hint="eastAsia"/>
        </w:rPr>
        <w:tab/>
        <w:t>重复性</w:t>
      </w:r>
    </w:p>
    <w:p w14:paraId="6DB8347A" w14:textId="77777777" w:rsidR="004C75CA" w:rsidRDefault="004C75CA" w:rsidP="004C75CA">
      <w:pPr>
        <w:ind w:firstLineChars="200" w:firstLine="480"/>
        <w:rPr>
          <w:rFonts w:ascii="宋体" w:eastAsia="宋体" w:hAnsi="宋体" w:cs="宋体"/>
        </w:rPr>
      </w:pPr>
      <w:r>
        <w:rPr>
          <w:rFonts w:ascii="宋体" w:eastAsia="宋体" w:hAnsi="宋体" w:cs="宋体" w:hint="eastAsia"/>
        </w:rPr>
        <w:lastRenderedPageBreak/>
        <w:t>余氯/总氯：5% 或0.01 mg/L as CL2 （取较大值）；浊度：1% 或0.006 NTU（取较大值）；pH：0.01；ORP：10 mV；电导率：0.4 % F.S.；温度：0.2</w:t>
      </w:r>
      <w:r>
        <w:rPr>
          <w:rFonts w:ascii="宋体" w:eastAsia="宋体" w:hAnsi="宋体" w:cs="宋体"/>
        </w:rPr>
        <w:t xml:space="preserve"> </w:t>
      </w:r>
      <w:r>
        <w:rPr>
          <w:rFonts w:ascii="宋体" w:eastAsia="宋体" w:hAnsi="宋体" w:cs="宋体" w:hint="eastAsia"/>
        </w:rPr>
        <w:t>℃。</w:t>
      </w:r>
    </w:p>
    <w:p w14:paraId="4EC21F09" w14:textId="77777777" w:rsidR="004C75CA" w:rsidRDefault="004C75CA" w:rsidP="004C75CA">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rPr>
        <w:t>7</w:t>
      </w:r>
      <w:r>
        <w:rPr>
          <w:rFonts w:ascii="宋体" w:eastAsia="宋体" w:hAnsi="宋体" w:cs="宋体" w:hint="eastAsia"/>
        </w:rPr>
        <w:tab/>
        <w:t>响应时间</w:t>
      </w:r>
    </w:p>
    <w:p w14:paraId="082D79B5" w14:textId="77777777" w:rsidR="004C75CA" w:rsidRDefault="004C75CA" w:rsidP="004C75CA">
      <w:pPr>
        <w:ind w:firstLineChars="200" w:firstLine="480"/>
        <w:rPr>
          <w:rFonts w:ascii="宋体" w:eastAsia="宋体" w:hAnsi="宋体" w:cs="宋体"/>
        </w:rPr>
      </w:pPr>
      <w:r>
        <w:rPr>
          <w:rFonts w:ascii="宋体" w:eastAsia="宋体" w:hAnsi="宋体" w:cs="宋体" w:hint="eastAsia"/>
        </w:rPr>
        <w:t>电化学电极（pH 电极/ORP 电极/ 电导率电极）T90 响应时间&lt;</w:t>
      </w:r>
      <w:r>
        <w:rPr>
          <w:rFonts w:ascii="宋体" w:eastAsia="宋体" w:hAnsi="宋体" w:cs="宋体"/>
        </w:rPr>
        <w:t xml:space="preserve"> </w:t>
      </w:r>
      <w:r>
        <w:rPr>
          <w:rFonts w:ascii="宋体" w:eastAsia="宋体" w:hAnsi="宋体" w:cs="宋体" w:hint="eastAsia"/>
        </w:rPr>
        <w:t>3 分钟；</w:t>
      </w:r>
    </w:p>
    <w:p w14:paraId="53A2DBA3" w14:textId="77777777" w:rsidR="004C75CA" w:rsidRDefault="004C75CA" w:rsidP="004C75CA">
      <w:pPr>
        <w:ind w:firstLineChars="200" w:firstLine="480"/>
        <w:rPr>
          <w:rFonts w:ascii="宋体" w:eastAsia="宋体" w:hAnsi="宋体" w:cs="宋体"/>
        </w:rPr>
      </w:pPr>
      <w:r>
        <w:rPr>
          <w:rFonts w:ascii="宋体" w:eastAsia="宋体" w:hAnsi="宋体" w:cs="宋体" w:hint="eastAsia"/>
        </w:rPr>
        <w:t>整个系统T90 响应时间（从水样进入仪器开始计算）&lt; 10 分钟。</w:t>
      </w:r>
    </w:p>
    <w:p w14:paraId="29D0CF9D" w14:textId="77777777" w:rsidR="004C75CA" w:rsidRDefault="004C75CA" w:rsidP="004C75CA">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rPr>
        <w:t>8</w:t>
      </w:r>
      <w:r>
        <w:rPr>
          <w:rFonts w:ascii="宋体" w:eastAsia="宋体" w:hAnsi="宋体" w:cs="宋体" w:hint="eastAsia"/>
        </w:rPr>
        <w:tab/>
        <w:t>测量间隔</w:t>
      </w:r>
    </w:p>
    <w:p w14:paraId="4AB973E1" w14:textId="77777777" w:rsidR="004C75CA" w:rsidRDefault="004C75CA" w:rsidP="004C75CA">
      <w:pPr>
        <w:ind w:firstLineChars="200" w:firstLine="480"/>
        <w:rPr>
          <w:rFonts w:ascii="宋体" w:eastAsia="宋体" w:hAnsi="宋体" w:cs="宋体"/>
        </w:rPr>
      </w:pPr>
      <w:r>
        <w:rPr>
          <w:rFonts w:ascii="宋体" w:eastAsia="宋体" w:hAnsi="宋体" w:cs="宋体" w:hint="eastAsia"/>
        </w:rPr>
        <w:t>余氯/</w:t>
      </w:r>
      <w:proofErr w:type="gramStart"/>
      <w:r>
        <w:rPr>
          <w:rFonts w:ascii="宋体" w:eastAsia="宋体" w:hAnsi="宋体" w:cs="宋体" w:hint="eastAsia"/>
        </w:rPr>
        <w:t>总氯测量</w:t>
      </w:r>
      <w:proofErr w:type="gramEnd"/>
      <w:r>
        <w:rPr>
          <w:rFonts w:ascii="宋体" w:eastAsia="宋体" w:hAnsi="宋体" w:cs="宋体" w:hint="eastAsia"/>
        </w:rPr>
        <w:t>间隔可配置（连续模式、5 分钟、10 分钟、15 分钟、20 分钟、30 分钟）；浊度/pH/ORP/电导率/温度连续测量。</w:t>
      </w:r>
    </w:p>
    <w:p w14:paraId="479F6145" w14:textId="77777777" w:rsidR="004C75CA" w:rsidRDefault="004C75CA" w:rsidP="004C75CA">
      <w:pPr>
        <w:ind w:firstLineChars="200" w:firstLine="480"/>
        <w:rPr>
          <w:rFonts w:ascii="宋体" w:eastAsia="宋体" w:hAnsi="宋体" w:cs="宋体"/>
        </w:rPr>
      </w:pPr>
      <w:bookmarkStart w:id="1" w:name="_Hlk118909843"/>
      <w:r>
        <w:rPr>
          <w:rFonts w:ascii="宋体" w:eastAsia="宋体" w:hAnsi="宋体" w:cs="宋体" w:hint="eastAsia"/>
        </w:rPr>
        <w:t>*3.</w:t>
      </w:r>
      <w:r>
        <w:rPr>
          <w:rFonts w:ascii="宋体" w:eastAsia="宋体" w:hAnsi="宋体" w:cs="宋体"/>
        </w:rPr>
        <w:t>9</w:t>
      </w:r>
      <w:r>
        <w:rPr>
          <w:rFonts w:ascii="宋体" w:eastAsia="宋体" w:hAnsi="宋体" w:cs="宋体" w:hint="eastAsia"/>
        </w:rPr>
        <w:tab/>
        <w:t>数据的存储与传输</w:t>
      </w:r>
    </w:p>
    <w:bookmarkEnd w:id="1"/>
    <w:p w14:paraId="4863686F" w14:textId="77777777" w:rsidR="004C75CA" w:rsidRDefault="004C75CA" w:rsidP="004C75CA">
      <w:pPr>
        <w:pStyle w:val="a0"/>
        <w:rPr>
          <w:rFonts w:eastAsia="宋体" w:hAnsi="宋体"/>
        </w:rPr>
      </w:pPr>
      <w:r>
        <w:rPr>
          <w:rFonts w:eastAsia="宋体" w:hAnsi="宋体" w:hint="eastAsia"/>
        </w:rPr>
        <w:t>设备具有本地数据存储功能，可保存不少于1年的在线监测数据；具有远程实时传输功能，并免费提供监控平台，能够免费实时传输监测数据至监控平台，免费服务期限为3年。该平台具有业务展示系统、数据查询、数据统计展示、历史趋势分析和数据导出等功能。</w:t>
      </w:r>
    </w:p>
    <w:p w14:paraId="28AA5865" w14:textId="77777777" w:rsidR="004C75CA" w:rsidRDefault="004C75CA" w:rsidP="004C75CA">
      <w:pPr>
        <w:pStyle w:val="a0"/>
        <w:rPr>
          <w:rFonts w:eastAsia="宋体" w:hAnsi="宋体"/>
        </w:rPr>
      </w:pPr>
      <w:r>
        <w:rPr>
          <w:rFonts w:eastAsia="宋体" w:hAnsi="宋体" w:hint="eastAsia"/>
        </w:rPr>
        <w:t>采集传感器工作信息后，根据现场条件，通过无线网络将每个监测参数的数据实时传输到数据中心。水质在线监控平台的搭建实现有效、实时及完整的接收、存储、统计及展示水质在线监测系统采集的水质数据，实时反馈仪表运行状态，能够在通讯异常时报警，并定期生成数据报告等。水质在线监控平台将监测数据通过无线网络回传到监控中心，中心端接收服务器将数据存储于数据库，该功能由系统实时自动完成。用户可在网络内部通过浏览器</w:t>
      </w:r>
      <w:proofErr w:type="gramStart"/>
      <w:r>
        <w:rPr>
          <w:rFonts w:eastAsia="宋体" w:hAnsi="宋体" w:hint="eastAsia"/>
        </w:rPr>
        <w:t>轻松访问</w:t>
      </w:r>
      <w:proofErr w:type="gramEnd"/>
      <w:r>
        <w:rPr>
          <w:rFonts w:eastAsia="宋体" w:hAnsi="宋体" w:hint="eastAsia"/>
        </w:rPr>
        <w:t>业务系统查看和使用接收到的数据（须具有相应权限）。</w:t>
      </w:r>
    </w:p>
    <w:p w14:paraId="2A0DEE03" w14:textId="77777777" w:rsidR="004C75CA" w:rsidRDefault="004C75CA" w:rsidP="004C75CA">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rPr>
        <w:t>10</w:t>
      </w:r>
      <w:r>
        <w:rPr>
          <w:rFonts w:ascii="宋体" w:eastAsia="宋体" w:hAnsi="宋体" w:cs="宋体" w:hint="eastAsia"/>
        </w:rPr>
        <w:tab/>
        <w:t>设备集成方案</w:t>
      </w:r>
    </w:p>
    <w:p w14:paraId="7370C254" w14:textId="77777777" w:rsidR="004C75CA" w:rsidRDefault="004C75CA" w:rsidP="004C75CA">
      <w:pPr>
        <w:ind w:firstLineChars="200" w:firstLine="480"/>
        <w:rPr>
          <w:rFonts w:ascii="宋体" w:eastAsia="宋体" w:hAnsi="宋体" w:cs="宋体"/>
        </w:rPr>
      </w:pPr>
      <w:r>
        <w:rPr>
          <w:rFonts w:ascii="宋体" w:eastAsia="宋体" w:hAnsi="宋体" w:cs="宋体" w:hint="eastAsia"/>
        </w:rPr>
        <w:t>设备整体集成在一个封闭式柜体里面，柜体正面安装用于显示水质参数的10寸TFT彩屏触摸屏。仪器对待测水样测量以后，数据采集器将根据传感器的通讯协议进行数据采集，组态软件将数据采集器捕捉到的测量信息实时反映到触摸屏上。组态软件基本的功能包括数据转换、实时显示、数据存储、数据提取、生成曲线、报警、以及控制系统的实时情况等，人机界面可根据用户要求进行设计。</w:t>
      </w:r>
    </w:p>
    <w:p w14:paraId="47DBF72B" w14:textId="77777777" w:rsidR="004C75CA" w:rsidRDefault="004C75CA" w:rsidP="004C75CA">
      <w:pPr>
        <w:ind w:firstLineChars="200" w:firstLine="480"/>
        <w:rPr>
          <w:rFonts w:ascii="宋体" w:eastAsia="宋体" w:hAnsi="宋体" w:cs="宋体"/>
        </w:rPr>
      </w:pPr>
      <w:r>
        <w:rPr>
          <w:rFonts w:ascii="宋体" w:eastAsia="宋体" w:hAnsi="宋体" w:cs="宋体" w:hint="eastAsia"/>
        </w:rPr>
        <w:t>整体结构采用金属材料组装而成，配有四个脚轮；对应两个通道的两路进水管都配有手动球阀，两路循环回水分别打回水箱（若供水管路的蠕动</w:t>
      </w:r>
      <w:proofErr w:type="gramStart"/>
      <w:r>
        <w:rPr>
          <w:rFonts w:ascii="宋体" w:eastAsia="宋体" w:hAnsi="宋体" w:cs="宋体" w:hint="eastAsia"/>
        </w:rPr>
        <w:t>泵压力</w:t>
      </w:r>
      <w:proofErr w:type="gramEnd"/>
      <w:r>
        <w:rPr>
          <w:rFonts w:ascii="宋体" w:eastAsia="宋体" w:hAnsi="宋体" w:cs="宋体" w:hint="eastAsia"/>
        </w:rPr>
        <w:t>不能</w:t>
      </w:r>
      <w:r>
        <w:rPr>
          <w:rFonts w:ascii="宋体" w:eastAsia="宋体" w:hAnsi="宋体" w:cs="宋体" w:hint="eastAsia"/>
        </w:rPr>
        <w:lastRenderedPageBreak/>
        <w:t>将监测完毕的水打回水箱，需要在回水管路上安装增压泵）。</w:t>
      </w:r>
      <w:r>
        <w:rPr>
          <w:rFonts w:eastAsia="宋体" w:hAnsi="宋体"/>
        </w:rPr>
        <w:t>余氯</w:t>
      </w:r>
      <w:proofErr w:type="gramStart"/>
      <w:r>
        <w:rPr>
          <w:rFonts w:eastAsia="宋体" w:hAnsi="宋体" w:hint="eastAsia"/>
        </w:rPr>
        <w:t>和</w:t>
      </w:r>
      <w:r>
        <w:rPr>
          <w:rFonts w:eastAsia="宋体" w:hAnsi="宋体"/>
        </w:rPr>
        <w:t>总氯废液</w:t>
      </w:r>
      <w:proofErr w:type="gramEnd"/>
      <w:r>
        <w:rPr>
          <w:rFonts w:eastAsia="宋体" w:hAnsi="宋体" w:hint="eastAsia"/>
        </w:rPr>
        <w:t>单独</w:t>
      </w:r>
      <w:r>
        <w:rPr>
          <w:rFonts w:eastAsia="宋体" w:hAnsi="宋体"/>
        </w:rPr>
        <w:t>排走，浊度</w:t>
      </w:r>
      <w:r>
        <w:rPr>
          <w:rFonts w:eastAsia="宋体" w:hAnsi="宋体" w:hint="eastAsia"/>
        </w:rPr>
        <w:t>等其他水样</w:t>
      </w:r>
      <w:r>
        <w:rPr>
          <w:rFonts w:eastAsia="宋体" w:hAnsi="宋体"/>
        </w:rPr>
        <w:t>排水</w:t>
      </w:r>
      <w:r>
        <w:rPr>
          <w:rFonts w:eastAsia="宋体" w:hAnsi="宋体" w:hint="eastAsia"/>
        </w:rPr>
        <w:t>单独</w:t>
      </w:r>
      <w:r>
        <w:rPr>
          <w:rFonts w:eastAsia="宋体" w:hAnsi="宋体"/>
        </w:rPr>
        <w:t>回</w:t>
      </w:r>
      <w:r>
        <w:rPr>
          <w:rFonts w:eastAsia="宋体" w:hAnsi="宋体" w:hint="eastAsia"/>
        </w:rPr>
        <w:t>水。</w:t>
      </w:r>
      <w:r>
        <w:rPr>
          <w:rFonts w:ascii="宋体" w:eastAsia="宋体" w:hAnsi="宋体" w:cs="宋体" w:hint="eastAsia"/>
        </w:rPr>
        <w:t>集成所需的材料（管道）和附属设备（流通池、增压泵等）的采购、运输、安装、调试均由供货方负责。</w:t>
      </w:r>
    </w:p>
    <w:p w14:paraId="5CA600C4" w14:textId="77777777" w:rsidR="004C75CA" w:rsidRDefault="004C75CA" w:rsidP="004C75CA">
      <w:pPr>
        <w:ind w:firstLineChars="200" w:firstLine="480"/>
        <w:rPr>
          <w:rFonts w:ascii="宋体" w:eastAsia="宋体" w:hAnsi="宋体" w:cs="宋体"/>
        </w:rPr>
      </w:pPr>
      <w:r>
        <w:rPr>
          <w:rFonts w:ascii="宋体" w:eastAsia="宋体" w:hAnsi="宋体" w:cs="宋体" w:hint="eastAsia"/>
        </w:rPr>
        <w:t>4. 产品配置要求</w:t>
      </w:r>
    </w:p>
    <w:p w14:paraId="6778385E" w14:textId="77777777" w:rsidR="004C75CA" w:rsidRDefault="004C75CA" w:rsidP="004C75CA">
      <w:pPr>
        <w:pStyle w:val="a0"/>
        <w:rPr>
          <w:rFonts w:eastAsia="宋体" w:hAnsi="宋体"/>
        </w:rPr>
      </w:pPr>
      <w:r>
        <w:rPr>
          <w:rFonts w:eastAsia="宋体" w:hAnsi="宋体" w:hint="eastAsia"/>
        </w:rPr>
        <w:t>4.1</w:t>
      </w:r>
      <w:r>
        <w:rPr>
          <w:rFonts w:eastAsia="宋体" w:hAnsi="宋体"/>
        </w:rPr>
        <w:t xml:space="preserve"> </w:t>
      </w:r>
      <w:r>
        <w:rPr>
          <w:rFonts w:eastAsia="宋体" w:hAnsi="宋体" w:hint="eastAsia"/>
        </w:rPr>
        <w:t>水质多参数连续监测系统主机：1套。</w:t>
      </w:r>
    </w:p>
    <w:p w14:paraId="0A174DD6" w14:textId="77777777" w:rsidR="004C75CA" w:rsidRDefault="004C75CA" w:rsidP="004C75CA">
      <w:pPr>
        <w:pStyle w:val="a0"/>
        <w:rPr>
          <w:rFonts w:eastAsia="宋体" w:hAnsi="宋体"/>
        </w:rPr>
      </w:pPr>
      <w:r>
        <w:rPr>
          <w:rFonts w:eastAsia="宋体" w:hAnsi="宋体" w:hint="eastAsia"/>
        </w:rPr>
        <w:t>4.</w:t>
      </w:r>
      <w:r>
        <w:rPr>
          <w:rFonts w:eastAsia="宋体" w:hAnsi="宋体"/>
        </w:rPr>
        <w:t xml:space="preserve">2 </w:t>
      </w:r>
      <w:r>
        <w:rPr>
          <w:rFonts w:eastAsia="宋体" w:hAnsi="宋体" w:hint="eastAsia"/>
        </w:rPr>
        <w:t>数据平台：1套。</w:t>
      </w:r>
    </w:p>
    <w:p w14:paraId="3B11BC7F" w14:textId="77777777" w:rsidR="004C75CA" w:rsidRDefault="004C75CA" w:rsidP="004C75CA">
      <w:pPr>
        <w:pStyle w:val="a0"/>
        <w:rPr>
          <w:rFonts w:eastAsia="宋体" w:hAnsi="宋体" w:cs="宋体"/>
        </w:rPr>
      </w:pPr>
      <w:r>
        <w:rPr>
          <w:rFonts w:eastAsia="宋体" w:hAnsi="宋体" w:cs="宋体" w:hint="eastAsia"/>
        </w:rPr>
        <w:t>4.3 耗材：</w:t>
      </w:r>
      <w:proofErr w:type="gramStart"/>
      <w:r>
        <w:rPr>
          <w:rFonts w:eastAsia="宋体" w:hAnsi="宋体" w:cs="宋体" w:hint="eastAsia"/>
        </w:rPr>
        <w:t>总氯试剂</w:t>
      </w:r>
      <w:proofErr w:type="gramEnd"/>
      <w:r>
        <w:rPr>
          <w:rFonts w:eastAsia="宋体" w:hAnsi="宋体" w:cs="宋体" w:hint="eastAsia"/>
        </w:rPr>
        <w:t>包、余氯试剂包、PH标液，ORP标液，电导率标液，浊度标液。以上耗材免费提供一年。</w:t>
      </w:r>
    </w:p>
    <w:p w14:paraId="32791EFE" w14:textId="77777777" w:rsidR="004C75CA" w:rsidRDefault="004C75CA" w:rsidP="004C75CA">
      <w:pPr>
        <w:pStyle w:val="a0"/>
        <w:rPr>
          <w:rFonts w:eastAsia="宋体" w:hAnsi="宋体" w:cs="宋体"/>
        </w:rPr>
      </w:pPr>
      <w:r>
        <w:rPr>
          <w:rFonts w:eastAsia="宋体" w:hAnsi="宋体" w:cs="宋体" w:hint="eastAsia"/>
        </w:rPr>
        <w:t>4</w:t>
      </w:r>
      <w:r>
        <w:rPr>
          <w:rFonts w:eastAsia="宋体" w:hAnsi="宋体" w:cs="宋体"/>
        </w:rPr>
        <w:t xml:space="preserve">.4 </w:t>
      </w:r>
      <w:r>
        <w:rPr>
          <w:rFonts w:eastAsia="宋体" w:hAnsi="宋体" w:cs="宋体" w:hint="eastAsia"/>
        </w:rPr>
        <w:t>电极耗材：p</w:t>
      </w:r>
      <w:r>
        <w:rPr>
          <w:rFonts w:eastAsia="宋体" w:hAnsi="宋体" w:cs="宋体"/>
        </w:rPr>
        <w:t>H</w:t>
      </w:r>
      <w:r>
        <w:rPr>
          <w:rFonts w:eastAsia="宋体" w:hAnsi="宋体" w:cs="宋体" w:hint="eastAsia"/>
        </w:rPr>
        <w:t>电极，电导率电极，ORP电极，设备保养套装维护件，工具包，测量小瓶，浊度校准套装，</w:t>
      </w:r>
      <w:proofErr w:type="gramStart"/>
      <w:r>
        <w:rPr>
          <w:rFonts w:eastAsia="宋体" w:hAnsi="宋体" w:cs="宋体" w:hint="eastAsia"/>
        </w:rPr>
        <w:t>氯维护包</w:t>
      </w:r>
      <w:proofErr w:type="gramEnd"/>
      <w:r>
        <w:rPr>
          <w:rFonts w:eastAsia="宋体" w:hAnsi="宋体" w:cs="宋体" w:hint="eastAsia"/>
        </w:rPr>
        <w:t>，废液桶。发货时除安装</w:t>
      </w:r>
      <w:r>
        <w:rPr>
          <w:rFonts w:eastAsia="宋体" w:hAnsi="宋体" w:cs="宋体"/>
        </w:rPr>
        <w:t>2</w:t>
      </w:r>
      <w:r>
        <w:rPr>
          <w:rFonts w:eastAsia="宋体" w:hAnsi="宋体" w:cs="宋体" w:hint="eastAsia"/>
        </w:rPr>
        <w:t>个通道各含有的一套外需另外免费提供这些电极耗材</w:t>
      </w:r>
      <w:r>
        <w:rPr>
          <w:rFonts w:eastAsia="宋体" w:hAnsi="宋体" w:cs="宋体"/>
        </w:rPr>
        <w:t>1</w:t>
      </w:r>
      <w:r>
        <w:rPr>
          <w:rFonts w:eastAsia="宋体" w:hAnsi="宋体" w:cs="宋体" w:hint="eastAsia"/>
        </w:rPr>
        <w:t>套，待相关耗材更换时使用。</w:t>
      </w:r>
    </w:p>
    <w:p w14:paraId="6BA6BB5B" w14:textId="77777777" w:rsidR="004C75CA" w:rsidRPr="00BE3AB5" w:rsidRDefault="004C75CA" w:rsidP="004C75CA"/>
    <w:p w14:paraId="766E7E07" w14:textId="77777777" w:rsidR="004C75CA" w:rsidRDefault="004C75CA" w:rsidP="004C75CA">
      <w:pPr>
        <w:ind w:firstLineChars="200" w:firstLine="480"/>
        <w:rPr>
          <w:rFonts w:ascii="宋体" w:eastAsia="宋体" w:hAnsi="宋体" w:cs="宋体"/>
        </w:rPr>
      </w:pPr>
      <w:r>
        <w:rPr>
          <w:rFonts w:ascii="宋体" w:eastAsia="宋体" w:hAnsi="宋体" w:cs="宋体"/>
        </w:rPr>
        <w:t>5. 选购附件、备件及消耗品（请参考总则第2.2条）</w:t>
      </w:r>
    </w:p>
    <w:p w14:paraId="07E5C902" w14:textId="77777777" w:rsidR="004C75CA" w:rsidRDefault="004C75CA" w:rsidP="004C75CA">
      <w:pPr>
        <w:ind w:firstLineChars="200" w:firstLine="480"/>
        <w:rPr>
          <w:rFonts w:ascii="宋体" w:eastAsia="宋体" w:hAnsi="宋体" w:cs="宋体"/>
        </w:rPr>
      </w:pPr>
      <w:r>
        <w:rPr>
          <w:rFonts w:ascii="宋体" w:eastAsia="宋体" w:hAnsi="宋体" w:cs="宋体"/>
        </w:rPr>
        <w:t>5.1 查询项目</w:t>
      </w:r>
    </w:p>
    <w:p w14:paraId="155D0BF3" w14:textId="77777777" w:rsidR="004C75CA" w:rsidRDefault="004C75CA" w:rsidP="004C75CA">
      <w:pPr>
        <w:ind w:firstLineChars="200" w:firstLine="480"/>
        <w:rPr>
          <w:rFonts w:ascii="宋体" w:eastAsia="宋体" w:hAnsi="宋体" w:cs="宋体"/>
        </w:rPr>
      </w:pPr>
      <w:r>
        <w:rPr>
          <w:rFonts w:ascii="宋体" w:eastAsia="宋体" w:hAnsi="宋体" w:cs="宋体"/>
        </w:rPr>
        <w:t xml:space="preserve">5.1.1 逐项列出需要询价的物品，技术性能指标     </w:t>
      </w:r>
    </w:p>
    <w:p w14:paraId="2DA021ED" w14:textId="77777777" w:rsidR="004C75CA" w:rsidRDefault="004C75CA" w:rsidP="004C75CA">
      <w:pPr>
        <w:ind w:firstLineChars="200" w:firstLine="480"/>
        <w:rPr>
          <w:rFonts w:ascii="宋体" w:eastAsia="宋体" w:hAnsi="宋体" w:cs="宋体"/>
        </w:rPr>
      </w:pPr>
      <w:r>
        <w:rPr>
          <w:rFonts w:ascii="宋体" w:eastAsia="宋体" w:hAnsi="宋体" w:cs="宋体"/>
        </w:rPr>
        <w:t>5.1.2  这些是供选购的，它们的价格不计入评估价</w:t>
      </w:r>
    </w:p>
    <w:p w14:paraId="734240DC" w14:textId="1E0C8626" w:rsidR="004C75CA" w:rsidRDefault="004C75CA" w:rsidP="004C75CA">
      <w:pPr>
        <w:ind w:firstLineChars="200" w:firstLine="480"/>
        <w:rPr>
          <w:rFonts w:ascii="宋体" w:eastAsia="宋体" w:hAnsi="宋体" w:cs="宋体"/>
        </w:rPr>
      </w:pPr>
      <w:r>
        <w:rPr>
          <w:rFonts w:ascii="宋体" w:eastAsia="宋体" w:hAnsi="宋体" w:cs="宋体"/>
        </w:rPr>
        <w:t xml:space="preserve">5.2  </w:t>
      </w:r>
      <w:r w:rsidR="00501F2B">
        <w:rPr>
          <w:rFonts w:ascii="宋体" w:eastAsia="宋体" w:hAnsi="宋体" w:cs="宋体"/>
        </w:rPr>
        <w:t>供应商</w:t>
      </w:r>
      <w:r>
        <w:rPr>
          <w:rFonts w:ascii="宋体" w:eastAsia="宋体" w:hAnsi="宋体" w:cs="宋体"/>
        </w:rPr>
        <w:t>推荐的其它选件</w:t>
      </w:r>
    </w:p>
    <w:p w14:paraId="4FBF27DD" w14:textId="77777777" w:rsidR="004C75CA" w:rsidRDefault="004C75CA" w:rsidP="004C75CA">
      <w:pPr>
        <w:ind w:firstLineChars="200" w:firstLine="480"/>
        <w:rPr>
          <w:rFonts w:ascii="宋体" w:eastAsia="宋体" w:hAnsi="宋体" w:cs="宋体"/>
        </w:rPr>
      </w:pPr>
      <w:r>
        <w:rPr>
          <w:rFonts w:ascii="宋体" w:eastAsia="宋体" w:hAnsi="宋体" w:cs="宋体"/>
        </w:rPr>
        <w:t>5.3  询问延长保修期半年、1年、2年、3年的价格。</w:t>
      </w:r>
    </w:p>
    <w:p w14:paraId="73693182" w14:textId="77777777" w:rsidR="004C75CA" w:rsidRPr="00BE3AB5" w:rsidRDefault="004C75CA" w:rsidP="004C75CA">
      <w:pPr>
        <w:pStyle w:val="a0"/>
      </w:pPr>
    </w:p>
    <w:p w14:paraId="259D3B78" w14:textId="77777777" w:rsidR="004C75CA" w:rsidRDefault="004C75CA" w:rsidP="004C75CA">
      <w:pPr>
        <w:ind w:firstLineChars="200" w:firstLine="480"/>
        <w:rPr>
          <w:rFonts w:ascii="宋体" w:eastAsia="宋体" w:hAnsi="宋体" w:cs="宋体"/>
        </w:rPr>
      </w:pPr>
      <w:r>
        <w:rPr>
          <w:rFonts w:ascii="宋体" w:eastAsia="宋体" w:hAnsi="宋体" w:cs="宋体" w:hint="eastAsia"/>
        </w:rPr>
        <w:t>6.</w:t>
      </w:r>
      <w:r>
        <w:rPr>
          <w:rFonts w:ascii="宋体" w:eastAsia="宋体" w:hAnsi="宋体" w:cs="宋体"/>
        </w:rPr>
        <w:t xml:space="preserve"> </w:t>
      </w:r>
      <w:r>
        <w:rPr>
          <w:rFonts w:ascii="宋体" w:eastAsia="宋体" w:hAnsi="宋体" w:cs="宋体" w:hint="eastAsia"/>
        </w:rPr>
        <w:t>技术文件：</w:t>
      </w:r>
    </w:p>
    <w:p w14:paraId="1BFF2C29" w14:textId="77777777" w:rsidR="004C75CA" w:rsidRDefault="004C75CA" w:rsidP="004C75CA">
      <w:pPr>
        <w:ind w:firstLineChars="200" w:firstLine="480"/>
        <w:rPr>
          <w:rFonts w:ascii="宋体" w:eastAsia="宋体" w:hAnsi="宋体" w:cs="宋体"/>
        </w:rPr>
      </w:pPr>
      <w:r>
        <w:rPr>
          <w:rFonts w:ascii="宋体" w:eastAsia="宋体" w:hAnsi="宋体" w:cs="宋体" w:hint="eastAsia"/>
        </w:rPr>
        <w:t>6.1 请参考总则第1.2条。</w:t>
      </w:r>
    </w:p>
    <w:p w14:paraId="274DD1E6" w14:textId="77777777" w:rsidR="004C75CA" w:rsidRDefault="004C75CA" w:rsidP="004C75CA">
      <w:pPr>
        <w:ind w:firstLineChars="200" w:firstLine="480"/>
        <w:rPr>
          <w:rFonts w:ascii="宋体" w:eastAsia="宋体" w:hAnsi="宋体" w:cs="宋体"/>
        </w:rPr>
      </w:pPr>
      <w:r>
        <w:rPr>
          <w:rFonts w:ascii="宋体" w:eastAsia="宋体" w:hAnsi="宋体" w:cs="宋体" w:hint="eastAsia"/>
        </w:rPr>
        <w:t>6.2 请参考总则第2.3条。</w:t>
      </w:r>
    </w:p>
    <w:p w14:paraId="6F7A3673" w14:textId="77777777" w:rsidR="004C75CA" w:rsidRDefault="004C75CA" w:rsidP="004C75CA">
      <w:pPr>
        <w:ind w:firstLineChars="200" w:firstLine="480"/>
        <w:rPr>
          <w:rFonts w:ascii="宋体" w:eastAsia="宋体" w:hAnsi="宋体" w:cs="宋体"/>
        </w:rPr>
      </w:pPr>
      <w:r>
        <w:rPr>
          <w:rFonts w:ascii="宋体" w:eastAsia="宋体" w:hAnsi="宋体" w:cs="宋体" w:hint="eastAsia"/>
        </w:rPr>
        <w:t>7.  技术服务：</w:t>
      </w:r>
    </w:p>
    <w:p w14:paraId="3E87C812" w14:textId="77777777" w:rsidR="004C75CA" w:rsidRDefault="004C75CA" w:rsidP="004C75CA">
      <w:pPr>
        <w:ind w:firstLineChars="200" w:firstLine="480"/>
        <w:rPr>
          <w:rFonts w:ascii="宋体" w:eastAsia="宋体" w:hAnsi="宋体" w:cs="宋体"/>
        </w:rPr>
      </w:pPr>
      <w:r>
        <w:rPr>
          <w:rFonts w:ascii="宋体" w:eastAsia="宋体" w:hAnsi="宋体" w:cs="宋体" w:hint="eastAsia"/>
        </w:rPr>
        <w:t>7.1</w:t>
      </w:r>
      <w:r>
        <w:rPr>
          <w:rFonts w:ascii="宋体" w:eastAsia="宋体" w:hAnsi="宋体" w:cs="宋体"/>
        </w:rPr>
        <w:t xml:space="preserve"> </w:t>
      </w:r>
      <w:r>
        <w:rPr>
          <w:rFonts w:ascii="宋体" w:eastAsia="宋体" w:hAnsi="宋体" w:cs="宋体" w:hint="eastAsia"/>
        </w:rPr>
        <w:t>免费提供1套详尽的技术资料，包括：产品注册证；产品验收标准、出厂检验合格证书与验收清单；仪器设备技术说明书、应用方案、安装指南、仪器设备详细操作使用说明书、仪器设备标准操作规程与维护规程、仪器设备安装调试资料；</w:t>
      </w:r>
    </w:p>
    <w:p w14:paraId="7A1342C3" w14:textId="77777777" w:rsidR="004C75CA" w:rsidRDefault="004C75CA" w:rsidP="004C75CA">
      <w:pPr>
        <w:ind w:firstLineChars="200" w:firstLine="480"/>
        <w:rPr>
          <w:rFonts w:ascii="宋体" w:eastAsia="宋体" w:hAnsi="宋体" w:cs="宋体"/>
        </w:rPr>
      </w:pPr>
      <w:r>
        <w:rPr>
          <w:rFonts w:ascii="宋体" w:eastAsia="宋体" w:hAnsi="宋体" w:cs="宋体" w:hint="eastAsia"/>
        </w:rPr>
        <w:t>7.2</w:t>
      </w:r>
      <w:r>
        <w:rPr>
          <w:rFonts w:ascii="宋体" w:eastAsia="宋体" w:hAnsi="宋体" w:cs="宋体"/>
        </w:rPr>
        <w:t xml:space="preserve"> </w:t>
      </w:r>
      <w:r>
        <w:rPr>
          <w:rFonts w:ascii="宋体" w:eastAsia="宋体" w:hAnsi="宋体" w:cs="宋体" w:hint="eastAsia"/>
        </w:rPr>
        <w:t>仪器将于合同约定的时间内到货，售后服务工程师于七</w:t>
      </w:r>
      <w:proofErr w:type="gramStart"/>
      <w:r>
        <w:rPr>
          <w:rFonts w:ascii="宋体" w:eastAsia="宋体" w:hAnsi="宋体" w:cs="宋体" w:hint="eastAsia"/>
        </w:rPr>
        <w:t>个</w:t>
      </w:r>
      <w:proofErr w:type="gramEnd"/>
      <w:r>
        <w:rPr>
          <w:rFonts w:ascii="宋体" w:eastAsia="宋体" w:hAnsi="宋体" w:cs="宋体" w:hint="eastAsia"/>
        </w:rPr>
        <w:t>工作日内（或其它客户约定的时间）现场开箱验收安装。供货商免费提供安装和调试所需的专</w:t>
      </w:r>
      <w:r>
        <w:rPr>
          <w:rFonts w:ascii="宋体" w:eastAsia="宋体" w:hAnsi="宋体" w:cs="宋体" w:hint="eastAsia"/>
        </w:rPr>
        <w:lastRenderedPageBreak/>
        <w:t>用工具和辅助材料，并提供装机验证服务。根据合同要求及仪器设备本身标注的性能，仪器设备在指定地点和环境下，免费完成所有安装、调试工作并实现正常运行，达到标书要求的性能和产品技术规格中的性能。供货商免费提供内容详实、完整、有效的仪器设备验证指导文件范本。设备的安装调试应由厂家有经验的工程技术人员到现场进行实施，同时必须在采购方技术人员在场的情况下进行，直至验收合格；</w:t>
      </w:r>
    </w:p>
    <w:p w14:paraId="4FF52614" w14:textId="77777777" w:rsidR="004C75CA" w:rsidRDefault="004C75CA" w:rsidP="004C75CA">
      <w:pPr>
        <w:ind w:firstLineChars="200" w:firstLine="480"/>
        <w:rPr>
          <w:rFonts w:ascii="宋体" w:eastAsia="宋体" w:hAnsi="宋体" w:cs="宋体"/>
        </w:rPr>
      </w:pPr>
      <w:r>
        <w:rPr>
          <w:rFonts w:ascii="宋体" w:eastAsia="宋体" w:hAnsi="宋体" w:cs="宋体" w:hint="eastAsia"/>
        </w:rPr>
        <w:t>7.3 技术培训</w:t>
      </w:r>
    </w:p>
    <w:p w14:paraId="0AC2B532" w14:textId="77777777" w:rsidR="004C75CA" w:rsidRDefault="004C75CA" w:rsidP="004C75CA">
      <w:pPr>
        <w:ind w:firstLineChars="200" w:firstLine="480"/>
        <w:rPr>
          <w:rFonts w:ascii="宋体" w:eastAsia="宋体" w:hAnsi="宋体" w:cs="宋体"/>
        </w:rPr>
      </w:pPr>
      <w:r>
        <w:rPr>
          <w:rFonts w:ascii="宋体" w:eastAsia="宋体" w:hAnsi="宋体" w:cs="宋体" w:hint="eastAsia"/>
        </w:rPr>
        <w:t>培训地点：用户项目现场；培训时间：首次设备安装调试完毕及二次安装调试后；师资配备：资深的技术工程师；学员数量：3-5人；经费预算：免费；培训内容：包括最新技术的解读，仪器功能、应用、基本原理、操作方法、数据处理、仪器基本维护等，使培训人员能够正确、熟练的操作及掌握仪器简易、常见故障的判别及排除、维修等；</w:t>
      </w:r>
    </w:p>
    <w:p w14:paraId="6AADF02A" w14:textId="77777777" w:rsidR="004C75CA" w:rsidRDefault="004C75CA" w:rsidP="004C75CA">
      <w:pPr>
        <w:ind w:firstLineChars="200" w:firstLine="480"/>
        <w:rPr>
          <w:rFonts w:ascii="宋体" w:eastAsia="宋体" w:hAnsi="宋体" w:cs="宋体"/>
        </w:rPr>
      </w:pPr>
      <w:r>
        <w:rPr>
          <w:rFonts w:ascii="宋体" w:eastAsia="宋体" w:hAnsi="宋体" w:cs="宋体" w:hint="eastAsia"/>
        </w:rPr>
        <w:t>7.4 质保期：</w:t>
      </w:r>
      <w:proofErr w:type="gramStart"/>
      <w:r>
        <w:rPr>
          <w:rFonts w:ascii="宋体" w:hAnsi="宋体" w:cs="宋体" w:hint="eastAsia"/>
        </w:rPr>
        <w:t>自设备</w:t>
      </w:r>
      <w:proofErr w:type="gramEnd"/>
      <w:r>
        <w:rPr>
          <w:rFonts w:ascii="宋体" w:hAnsi="宋体" w:cs="宋体" w:hint="eastAsia"/>
        </w:rPr>
        <w:t>安装验收合格并经双方签字之日起开始计算，</w:t>
      </w:r>
      <w:r>
        <w:rPr>
          <w:rFonts w:ascii="宋体" w:eastAsia="宋体" w:hAnsi="宋体" w:cs="宋体" w:hint="eastAsia"/>
        </w:rPr>
        <w:t>质保</w:t>
      </w:r>
      <w:r>
        <w:rPr>
          <w:rFonts w:ascii="宋体" w:eastAsia="宋体" w:hAnsi="宋体" w:cs="宋体"/>
        </w:rPr>
        <w:t>1</w:t>
      </w:r>
      <w:r>
        <w:rPr>
          <w:rFonts w:ascii="宋体" w:eastAsia="宋体" w:hAnsi="宋体" w:cs="宋体" w:hint="eastAsia"/>
        </w:rPr>
        <w:t>年。质保期内，免费提供配件与维修服务；保修期满前1个月内卖方应负责一次免费全面检查，并写出正式报告，如发现潜在问题，应负责排除；</w:t>
      </w:r>
    </w:p>
    <w:p w14:paraId="2DE37385" w14:textId="77777777" w:rsidR="004C75CA" w:rsidRDefault="004C75CA" w:rsidP="004C75CA">
      <w:pPr>
        <w:ind w:firstLineChars="200" w:firstLine="480"/>
        <w:rPr>
          <w:rFonts w:ascii="宋体" w:eastAsia="宋体" w:hAnsi="宋体" w:cs="宋体"/>
        </w:rPr>
      </w:pPr>
      <w:r>
        <w:rPr>
          <w:rFonts w:ascii="宋体" w:eastAsia="宋体" w:hAnsi="宋体" w:cs="宋体" w:hint="eastAsia"/>
        </w:rPr>
        <w:t>7.5 提供设备易损件等主要配件报价单，并承诺在质保期满后按最优价格提供相关配件供应和维修服务；</w:t>
      </w:r>
    </w:p>
    <w:p w14:paraId="09D37D40" w14:textId="77777777" w:rsidR="004C75CA" w:rsidRDefault="004C75CA" w:rsidP="004C75CA">
      <w:pPr>
        <w:ind w:firstLineChars="200" w:firstLine="480"/>
        <w:rPr>
          <w:rFonts w:ascii="宋体" w:eastAsia="宋体" w:hAnsi="宋体" w:cs="宋体"/>
        </w:rPr>
      </w:pPr>
      <w:r>
        <w:rPr>
          <w:rFonts w:ascii="宋体" w:eastAsia="宋体" w:hAnsi="宋体" w:cs="宋体" w:hint="eastAsia"/>
        </w:rPr>
        <w:t>7.6</w:t>
      </w:r>
      <w:r>
        <w:rPr>
          <w:rFonts w:ascii="宋体" w:eastAsia="宋体" w:hAnsi="宋体" w:cs="宋体"/>
        </w:rPr>
        <w:t xml:space="preserve"> </w:t>
      </w:r>
      <w:r>
        <w:rPr>
          <w:rFonts w:ascii="宋体" w:eastAsia="宋体" w:hAnsi="宋体" w:cs="宋体" w:hint="eastAsia"/>
        </w:rPr>
        <w:t>维修及应用技术支持响应时间：卖方应在24小时内对用户的服务要求</w:t>
      </w:r>
      <w:proofErr w:type="gramStart"/>
      <w:r>
        <w:rPr>
          <w:rFonts w:ascii="宋体" w:eastAsia="宋体" w:hAnsi="宋体" w:cs="宋体" w:hint="eastAsia"/>
        </w:rPr>
        <w:t>作出</w:t>
      </w:r>
      <w:proofErr w:type="gramEnd"/>
      <w:r>
        <w:rPr>
          <w:rFonts w:ascii="宋体" w:eastAsia="宋体" w:hAnsi="宋体" w:cs="宋体" w:hint="eastAsia"/>
        </w:rPr>
        <w:t>响应，一般问题应在48小时内解决，重大问题或其它无法迅速解决的问题应在一周内解决或提出明确解决方案，否则卖方应赔偿相应损失；质保期内维修及应用技术支持免费；</w:t>
      </w:r>
    </w:p>
    <w:p w14:paraId="1178C21D" w14:textId="77777777" w:rsidR="004C75CA" w:rsidRDefault="004C75CA" w:rsidP="004C75CA">
      <w:pPr>
        <w:ind w:firstLineChars="200" w:firstLine="480"/>
        <w:rPr>
          <w:rFonts w:ascii="宋体" w:eastAsia="宋体" w:hAnsi="宋体" w:cs="宋体"/>
        </w:rPr>
      </w:pPr>
      <w:bookmarkStart w:id="2" w:name="_Hlk118914047"/>
      <w:r>
        <w:rPr>
          <w:rFonts w:ascii="宋体" w:eastAsia="宋体" w:hAnsi="宋体" w:cs="宋体"/>
        </w:rPr>
        <w:t>7.7</w:t>
      </w:r>
      <w:r>
        <w:rPr>
          <w:rFonts w:ascii="宋体" w:eastAsia="宋体" w:hAnsi="宋体" w:cs="宋体" w:hint="eastAsia"/>
        </w:rPr>
        <w:t xml:space="preserve"> </w:t>
      </w:r>
      <w:bookmarkStart w:id="3" w:name="_Hlk119491884"/>
      <w:r>
        <w:rPr>
          <w:rFonts w:ascii="宋体" w:eastAsia="宋体" w:hAnsi="宋体" w:cs="宋体" w:hint="eastAsia"/>
        </w:rPr>
        <w:t>维护</w:t>
      </w:r>
      <w:bookmarkEnd w:id="3"/>
      <w:r>
        <w:rPr>
          <w:rFonts w:ascii="宋体" w:eastAsia="宋体" w:hAnsi="宋体" w:cs="宋体" w:hint="eastAsia"/>
        </w:rPr>
        <w:t>服务</w:t>
      </w:r>
    </w:p>
    <w:p w14:paraId="60BB9F69" w14:textId="77777777" w:rsidR="004C75CA" w:rsidRDefault="004C75CA" w:rsidP="004C75CA">
      <w:pPr>
        <w:ind w:firstLineChars="200" w:firstLine="480"/>
        <w:rPr>
          <w:rFonts w:ascii="宋体" w:eastAsia="宋体" w:hAnsi="宋体" w:cs="宋体"/>
        </w:rPr>
      </w:pPr>
      <w:r>
        <w:rPr>
          <w:rFonts w:ascii="宋体" w:eastAsia="宋体" w:hAnsi="宋体" w:cs="宋体" w:hint="eastAsia"/>
        </w:rPr>
        <w:t>维护服务</w:t>
      </w:r>
      <w:r>
        <w:rPr>
          <w:rFonts w:ascii="宋体" w:eastAsia="宋体" w:hAnsi="宋体" w:cs="宋体"/>
        </w:rPr>
        <w:t>包括</w:t>
      </w:r>
      <w:r>
        <w:rPr>
          <w:rFonts w:ascii="宋体" w:eastAsia="宋体" w:hAnsi="宋体" w:cs="宋体" w:hint="eastAsia"/>
        </w:rPr>
        <w:t>试验</w:t>
      </w:r>
      <w:r>
        <w:rPr>
          <w:rFonts w:ascii="宋体" w:eastAsia="宋体" w:hAnsi="宋体" w:cs="宋体"/>
        </w:rPr>
        <w:t>环境检查、仪器与系统检查、易损件更换、耗材更换、试剂更换、管路清洗等工作。维护单位定期对</w:t>
      </w:r>
      <w:r>
        <w:rPr>
          <w:rFonts w:ascii="宋体" w:eastAsia="宋体" w:hAnsi="宋体" w:cs="宋体" w:hint="eastAsia"/>
        </w:rPr>
        <w:t>试验装置</w:t>
      </w:r>
      <w:r>
        <w:rPr>
          <w:rFonts w:ascii="宋体" w:eastAsia="宋体" w:hAnsi="宋体" w:cs="宋体"/>
        </w:rPr>
        <w:t>进行巡检，巡检频次</w:t>
      </w:r>
      <w:r>
        <w:rPr>
          <w:rFonts w:ascii="宋体" w:eastAsia="宋体" w:hAnsi="宋体" w:cs="宋体" w:hint="eastAsia"/>
        </w:rPr>
        <w:t>每</w:t>
      </w:r>
      <w:r>
        <w:rPr>
          <w:rFonts w:ascii="宋体" w:eastAsia="宋体" w:hAnsi="宋体" w:cs="宋体"/>
        </w:rPr>
        <w:t>3</w:t>
      </w:r>
      <w:r>
        <w:rPr>
          <w:rFonts w:ascii="宋体" w:eastAsia="宋体" w:hAnsi="宋体" w:cs="宋体" w:hint="eastAsia"/>
        </w:rPr>
        <w:t>个月</w:t>
      </w:r>
      <w:r>
        <w:rPr>
          <w:rFonts w:ascii="宋体" w:eastAsia="宋体" w:hAnsi="宋体" w:cs="宋体"/>
        </w:rPr>
        <w:t>一次，并记录巡检情况。</w:t>
      </w:r>
    </w:p>
    <w:bookmarkEnd w:id="2"/>
    <w:p w14:paraId="18DF66EC" w14:textId="77777777" w:rsidR="004C75CA" w:rsidRDefault="004C75CA" w:rsidP="004C75CA">
      <w:pPr>
        <w:ind w:firstLineChars="200" w:firstLine="480"/>
        <w:rPr>
          <w:rFonts w:ascii="宋体" w:eastAsia="宋体" w:hAnsi="宋体" w:cs="宋体"/>
        </w:rPr>
      </w:pPr>
      <w:r>
        <w:rPr>
          <w:rFonts w:ascii="宋体" w:eastAsia="宋体" w:hAnsi="宋体" w:cs="宋体"/>
        </w:rPr>
        <w:t>数据平台安排人员对设备运行和水质情况进行了解，每天通过数据平台软件远程调看</w:t>
      </w:r>
      <w:r>
        <w:rPr>
          <w:rFonts w:ascii="宋体" w:eastAsia="宋体" w:hAnsi="宋体" w:cs="宋体" w:hint="eastAsia"/>
        </w:rPr>
        <w:t>试验装置数据</w:t>
      </w:r>
      <w:r>
        <w:rPr>
          <w:rFonts w:ascii="宋体" w:eastAsia="宋体" w:hAnsi="宋体" w:cs="宋体"/>
        </w:rPr>
        <w:t>，</w:t>
      </w:r>
      <w:r>
        <w:rPr>
          <w:rFonts w:ascii="宋体" w:eastAsia="宋体" w:hAnsi="宋体" w:cs="宋体" w:hint="eastAsia"/>
        </w:rPr>
        <w:t>出现问题及时通知用户，</w:t>
      </w:r>
      <w:r>
        <w:rPr>
          <w:rFonts w:ascii="宋体" w:eastAsia="宋体" w:hAnsi="宋体" w:cs="宋体"/>
        </w:rPr>
        <w:t>保障</w:t>
      </w:r>
      <w:r>
        <w:rPr>
          <w:rFonts w:ascii="宋体" w:eastAsia="宋体" w:hAnsi="宋体" w:cs="宋体" w:hint="eastAsia"/>
        </w:rPr>
        <w:t>试验装置</w:t>
      </w:r>
      <w:r>
        <w:rPr>
          <w:rFonts w:ascii="宋体" w:eastAsia="宋体" w:hAnsi="宋体" w:cs="宋体"/>
        </w:rPr>
        <w:t>正常、安全运行。数据平台日常管理工作包括：</w:t>
      </w:r>
    </w:p>
    <w:p w14:paraId="4D7C352A" w14:textId="77777777" w:rsidR="004C75CA" w:rsidRDefault="004C75CA" w:rsidP="004C75CA">
      <w:pPr>
        <w:ind w:firstLineChars="200" w:firstLine="480"/>
        <w:rPr>
          <w:rFonts w:ascii="宋体" w:eastAsia="宋体" w:hAnsi="宋体" w:cs="宋体"/>
        </w:rPr>
      </w:pPr>
      <w:r>
        <w:rPr>
          <w:rFonts w:ascii="宋体" w:eastAsia="宋体" w:hAnsi="宋体" w:cs="宋体" w:hint="eastAsia"/>
        </w:rPr>
        <w:t>（1）</w:t>
      </w:r>
      <w:r>
        <w:rPr>
          <w:rFonts w:ascii="宋体" w:eastAsia="宋体" w:hAnsi="宋体" w:cs="宋体"/>
        </w:rPr>
        <w:t>检查数据传输、仪器及相关系统参数数据情况，发现问题，及时处理；</w:t>
      </w:r>
    </w:p>
    <w:p w14:paraId="31106666" w14:textId="77777777" w:rsidR="004C75CA" w:rsidRDefault="004C75CA" w:rsidP="004C75CA">
      <w:pPr>
        <w:ind w:firstLineChars="200" w:firstLine="480"/>
        <w:rPr>
          <w:rFonts w:ascii="宋体" w:eastAsia="宋体" w:hAnsi="宋体" w:cs="宋体"/>
        </w:rPr>
      </w:pPr>
      <w:r>
        <w:rPr>
          <w:rFonts w:ascii="宋体" w:eastAsia="宋体" w:hAnsi="宋体" w:cs="宋体" w:hint="eastAsia"/>
        </w:rPr>
        <w:lastRenderedPageBreak/>
        <w:t>（2）</w:t>
      </w:r>
      <w:r>
        <w:rPr>
          <w:rFonts w:ascii="宋体" w:eastAsia="宋体" w:hAnsi="宋体" w:cs="宋体"/>
        </w:rPr>
        <w:t>发现数据有持续异常值出现时，立即</w:t>
      </w:r>
      <w:r>
        <w:rPr>
          <w:rFonts w:ascii="宋体" w:eastAsia="宋体" w:hAnsi="宋体" w:cs="宋体" w:hint="eastAsia"/>
        </w:rPr>
        <w:t>通知甲方</w:t>
      </w:r>
      <w:r>
        <w:rPr>
          <w:rFonts w:ascii="宋体" w:eastAsia="宋体" w:hAnsi="宋体" w:cs="宋体"/>
        </w:rPr>
        <w:t>技术人员前往现场进行调查</w:t>
      </w:r>
    </w:p>
    <w:p w14:paraId="5D351E3C" w14:textId="77777777" w:rsidR="004C75CA" w:rsidRDefault="004C75CA" w:rsidP="004C75CA">
      <w:pPr>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3</w:t>
      </w:r>
      <w:r>
        <w:rPr>
          <w:rFonts w:ascii="宋体" w:eastAsia="宋体" w:hAnsi="宋体" w:cs="宋体" w:hint="eastAsia"/>
        </w:rPr>
        <w:t>）</w:t>
      </w:r>
      <w:r>
        <w:rPr>
          <w:rFonts w:ascii="宋体" w:eastAsia="宋体" w:hAnsi="宋体" w:cs="宋体"/>
        </w:rPr>
        <w:t>确保在用和备份计算机系统的硬、软件正常运行；定时对系统软件、水质监测软件、查杀毒软件进行升级更新；每季度备份一次系统监测数据；</w:t>
      </w:r>
    </w:p>
    <w:p w14:paraId="59D5D310" w14:textId="77777777" w:rsidR="004C75CA" w:rsidRDefault="004C75CA" w:rsidP="004C75CA">
      <w:pPr>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4</w:t>
      </w:r>
      <w:r>
        <w:rPr>
          <w:rFonts w:ascii="宋体" w:eastAsia="宋体" w:hAnsi="宋体" w:cs="宋体" w:hint="eastAsia"/>
        </w:rPr>
        <w:t>）</w:t>
      </w:r>
      <w:r>
        <w:rPr>
          <w:rFonts w:ascii="宋体" w:eastAsia="宋体" w:hAnsi="宋体" w:cs="宋体"/>
        </w:rPr>
        <w:t>做好数据平台日常管理工作记录。</w:t>
      </w:r>
    </w:p>
    <w:p w14:paraId="7B0F02E5" w14:textId="77777777" w:rsidR="004C75CA" w:rsidRDefault="004C75CA" w:rsidP="004C75CA">
      <w:pPr>
        <w:ind w:firstLineChars="200" w:firstLine="480"/>
        <w:rPr>
          <w:rFonts w:ascii="宋体" w:eastAsia="宋体" w:hAnsi="宋体" w:cs="宋体"/>
        </w:rPr>
      </w:pPr>
      <w:r>
        <w:rPr>
          <w:rFonts w:ascii="宋体" w:eastAsia="宋体" w:hAnsi="宋体" w:cs="宋体" w:hint="eastAsia"/>
        </w:rPr>
        <w:t>8. 订货数量：1套</w:t>
      </w:r>
    </w:p>
    <w:p w14:paraId="09EF1596"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9. 目的港：北京机场 </w:t>
      </w:r>
      <w:r>
        <w:rPr>
          <w:rFonts w:ascii="宋体" w:hAnsi="宋体" w:cs="宋体" w:hint="eastAsia"/>
        </w:rPr>
        <w:t>；</w:t>
      </w:r>
      <w:r>
        <w:rPr>
          <w:rFonts w:ascii="宋体" w:hAnsi="宋体" w:cs="宋体" w:hint="eastAsia"/>
          <w:b/>
          <w:bCs/>
        </w:rPr>
        <w:t>交货地点：</w:t>
      </w:r>
      <w:r>
        <w:rPr>
          <w:rFonts w:ascii="宋体" w:hAnsi="宋体" w:cs="宋体" w:hint="eastAsia"/>
        </w:rPr>
        <w:t>中国科学院生态环境研究中心用户指定地点</w:t>
      </w:r>
    </w:p>
    <w:p w14:paraId="341BE1DA" w14:textId="77777777" w:rsidR="004C75CA" w:rsidRDefault="004C75CA" w:rsidP="004C75CA">
      <w:pPr>
        <w:ind w:firstLineChars="200" w:firstLine="480"/>
        <w:rPr>
          <w:rFonts w:ascii="宋体" w:eastAsia="宋体" w:hAnsi="宋体" w:cs="宋体"/>
        </w:rPr>
      </w:pPr>
      <w:r>
        <w:rPr>
          <w:rFonts w:ascii="宋体" w:eastAsia="宋体" w:hAnsi="宋体" w:cs="宋体" w:hint="eastAsia"/>
        </w:rPr>
        <w:t xml:space="preserve">10. 交货日期：合同生效后4个月 </w:t>
      </w:r>
    </w:p>
    <w:p w14:paraId="2CB4312D" w14:textId="77777777" w:rsidR="004C75CA" w:rsidRDefault="004C75CA" w:rsidP="004C75CA">
      <w:pPr>
        <w:ind w:firstLineChars="200" w:firstLine="480"/>
        <w:rPr>
          <w:rFonts w:ascii="宋体" w:eastAsia="宋体" w:hAnsi="宋体" w:cs="宋体"/>
        </w:rPr>
      </w:pPr>
      <w:r>
        <w:rPr>
          <w:rFonts w:ascii="宋体" w:eastAsia="宋体" w:hAnsi="宋体" w:cs="宋体" w:hint="eastAsia"/>
        </w:rPr>
        <w:t>11．执行的相关标准：无</w:t>
      </w:r>
    </w:p>
    <w:p w14:paraId="17CF620B" w14:textId="77777777" w:rsidR="004C75CA" w:rsidRDefault="004C75CA" w:rsidP="004C75CA">
      <w:pPr>
        <w:ind w:firstLineChars="200" w:firstLine="480"/>
        <w:rPr>
          <w:rFonts w:ascii="宋体" w:eastAsia="宋体" w:hAnsi="宋体" w:cs="宋体"/>
        </w:rPr>
      </w:pPr>
      <w:r>
        <w:rPr>
          <w:rFonts w:ascii="宋体" w:eastAsia="宋体" w:hAnsi="宋体" w:cs="宋体" w:hint="eastAsia"/>
        </w:rPr>
        <w:t>12. 报价要求：</w:t>
      </w:r>
    </w:p>
    <w:p w14:paraId="09F0F98B" w14:textId="1D49A77F" w:rsidR="004C75CA" w:rsidRPr="00BE3AB5" w:rsidRDefault="004C75CA" w:rsidP="004C75CA">
      <w:pPr>
        <w:ind w:firstLineChars="200" w:firstLine="480"/>
        <w:rPr>
          <w:rFonts w:ascii="宋体" w:eastAsia="宋体" w:hAnsi="宋体" w:cs="宋体"/>
        </w:rPr>
      </w:pPr>
      <w:r w:rsidRPr="00BE3AB5">
        <w:rPr>
          <w:rFonts w:ascii="宋体" w:eastAsia="宋体" w:hAnsi="宋体" w:cs="宋体" w:hint="eastAsia"/>
        </w:rPr>
        <w:t>比选报价应包含货物单价、用备品备件价、易损件价、专用工具价、设备运至采购人指定地点运费、运输装卸费、安装调试费、保险费用、外贸代理费、仓储费、资料、培训、仪器设备迁移、拆装调试、仪器设备检查、各种税费以及一切技术和售后服务费等费用，如涉及软件许可使用或技术服务和人员培训，还应包括软件许可费以及一切技术服务费、人员培训费等。</w:t>
      </w:r>
      <w:r w:rsidR="00501F2B">
        <w:rPr>
          <w:rFonts w:ascii="宋体" w:eastAsia="宋体" w:hAnsi="宋体" w:cs="宋体" w:hint="eastAsia"/>
        </w:rPr>
        <w:t>供应商</w:t>
      </w:r>
      <w:r w:rsidRPr="00BE3AB5">
        <w:rPr>
          <w:rFonts w:ascii="宋体" w:eastAsia="宋体" w:hAnsi="宋体" w:cs="宋体" w:hint="eastAsia"/>
        </w:rPr>
        <w:t>比选报价明细表中未列明的、漏报的视为已包含在比选报价总价中，由</w:t>
      </w:r>
      <w:r w:rsidR="00501F2B">
        <w:rPr>
          <w:rFonts w:ascii="宋体" w:eastAsia="宋体" w:hAnsi="宋体" w:cs="宋体" w:hint="eastAsia"/>
        </w:rPr>
        <w:t>供应商</w:t>
      </w:r>
      <w:r w:rsidRPr="00BE3AB5">
        <w:rPr>
          <w:rFonts w:ascii="宋体" w:eastAsia="宋体" w:hAnsi="宋体" w:cs="宋体" w:hint="eastAsia"/>
        </w:rPr>
        <w:t>承担，采购人将不再支付其他任何费用。</w:t>
      </w:r>
    </w:p>
    <w:p w14:paraId="7CA21026" w14:textId="77777777" w:rsidR="004C75CA" w:rsidRPr="00BE3AB5" w:rsidRDefault="004C75CA" w:rsidP="004C75CA">
      <w:pPr>
        <w:ind w:firstLineChars="200" w:firstLine="480"/>
        <w:rPr>
          <w:rFonts w:ascii="宋体" w:eastAsia="宋体" w:hAnsi="宋体" w:cs="宋体"/>
        </w:rPr>
      </w:pPr>
      <w:r w:rsidRPr="00BE3AB5">
        <w:rPr>
          <w:rFonts w:ascii="宋体" w:eastAsia="宋体" w:hAnsi="宋体" w:cs="宋体" w:hint="eastAsia"/>
        </w:rPr>
        <w:t>设备到达北京机场运至采购人指定地点的报关费、保险费、银行手续费、运费和外贸代理服务费等（按照中标金额的1</w:t>
      </w:r>
      <w:r w:rsidRPr="00BE3AB5">
        <w:rPr>
          <w:rFonts w:ascii="宋体" w:eastAsia="宋体" w:hAnsi="宋体" w:cs="宋体"/>
        </w:rPr>
        <w:t>.5</w:t>
      </w:r>
      <w:r w:rsidRPr="00BE3AB5">
        <w:rPr>
          <w:rFonts w:ascii="宋体" w:eastAsia="宋体" w:hAnsi="宋体" w:cs="宋体" w:hint="eastAsia"/>
        </w:rPr>
        <w:t>%计算），由采购人指定的货运公司和外贸代理公司负责，供应商应积极配合采购</w:t>
      </w:r>
      <w:proofErr w:type="gramStart"/>
      <w:r w:rsidRPr="00BE3AB5">
        <w:rPr>
          <w:rFonts w:ascii="宋体" w:eastAsia="宋体" w:hAnsi="宋体" w:cs="宋体" w:hint="eastAsia"/>
        </w:rPr>
        <w:t>人设备</w:t>
      </w:r>
      <w:proofErr w:type="gramEnd"/>
      <w:r w:rsidRPr="00BE3AB5">
        <w:rPr>
          <w:rFonts w:ascii="宋体" w:eastAsia="宋体" w:hAnsi="宋体" w:cs="宋体" w:hint="eastAsia"/>
        </w:rPr>
        <w:t>到达北京机场运至采购人指定地点的运输和外贸代理工作</w:t>
      </w:r>
    </w:p>
    <w:p w14:paraId="70528D05" w14:textId="77777777" w:rsidR="004C75CA" w:rsidRDefault="004C75CA" w:rsidP="004C75CA">
      <w:pPr>
        <w:ind w:firstLineChars="200" w:firstLine="480"/>
        <w:rPr>
          <w:rFonts w:ascii="宋体" w:eastAsia="宋体" w:hAnsi="宋体" w:cs="宋体"/>
        </w:rPr>
      </w:pPr>
      <w:r>
        <w:rPr>
          <w:rFonts w:ascii="宋体" w:eastAsia="宋体" w:hAnsi="宋体" w:cs="宋体" w:hint="eastAsia"/>
        </w:rPr>
        <w:t>13. 验收要求：</w:t>
      </w:r>
    </w:p>
    <w:p w14:paraId="29F8E58A" w14:textId="2A83B6BC" w:rsidR="004C75CA" w:rsidRDefault="004C75CA" w:rsidP="004C75CA">
      <w:pPr>
        <w:ind w:firstLineChars="200" w:firstLine="480"/>
        <w:rPr>
          <w:rFonts w:ascii="宋体" w:eastAsia="宋体" w:hAnsi="宋体" w:cs="宋体"/>
        </w:rPr>
      </w:pPr>
      <w:r>
        <w:rPr>
          <w:rFonts w:ascii="宋体" w:eastAsia="宋体" w:hAnsi="宋体" w:cs="宋体" w:hint="eastAsia"/>
        </w:rPr>
        <w:t>*13.1设备的配置、功能和技术指标必须满足</w:t>
      </w:r>
      <w:r w:rsidR="0040765D">
        <w:rPr>
          <w:rFonts w:ascii="宋体" w:eastAsia="宋体" w:hAnsi="宋体" w:cs="宋体" w:hint="eastAsia"/>
        </w:rPr>
        <w:t>比选</w:t>
      </w:r>
      <w:r>
        <w:rPr>
          <w:rFonts w:ascii="宋体" w:eastAsia="宋体" w:hAnsi="宋体" w:cs="宋体" w:hint="eastAsia"/>
        </w:rPr>
        <w:t>文件要求，所有技术指标必须能够现场验收或提供第三方权威机构的证明材料，</w:t>
      </w:r>
      <w:r w:rsidR="00D403EF">
        <w:rPr>
          <w:rFonts w:ascii="宋体" w:eastAsia="宋体" w:hAnsi="宋体" w:cs="宋体" w:hint="eastAsia"/>
        </w:rPr>
        <w:t>供应商</w:t>
      </w:r>
      <w:r>
        <w:rPr>
          <w:rFonts w:ascii="宋体" w:eastAsia="宋体" w:hAnsi="宋体" w:cs="宋体" w:hint="eastAsia"/>
        </w:rPr>
        <w:t>需在</w:t>
      </w:r>
      <w:r w:rsidR="00D403EF">
        <w:rPr>
          <w:rFonts w:ascii="宋体" w:eastAsia="宋体" w:hAnsi="宋体" w:cs="宋体" w:hint="eastAsia"/>
        </w:rPr>
        <w:t>响应文件</w:t>
      </w:r>
      <w:r>
        <w:rPr>
          <w:rFonts w:ascii="宋体" w:eastAsia="宋体" w:hAnsi="宋体" w:cs="宋体" w:hint="eastAsia"/>
        </w:rPr>
        <w:t>中提供完备的现场验收方案</w:t>
      </w:r>
      <w:r>
        <w:rPr>
          <w:rFonts w:ascii="宋体" w:hAnsi="宋体" w:cs="宋体" w:hint="eastAsia"/>
        </w:rPr>
        <w:t>，</w:t>
      </w:r>
      <w:r>
        <w:rPr>
          <w:rFonts w:ascii="宋体" w:hAnsi="宋体" w:cs="宋体" w:hint="eastAsia"/>
          <w:b/>
          <w:bCs/>
        </w:rPr>
        <w:t>未提交现场验收方案将</w:t>
      </w:r>
      <w:proofErr w:type="gramStart"/>
      <w:r>
        <w:rPr>
          <w:rFonts w:ascii="宋体" w:hAnsi="宋体" w:cs="宋体" w:hint="eastAsia"/>
          <w:b/>
          <w:bCs/>
        </w:rPr>
        <w:t>作为废标处理</w:t>
      </w:r>
      <w:proofErr w:type="gramEnd"/>
      <w:r>
        <w:rPr>
          <w:rFonts w:ascii="宋体" w:eastAsia="宋体" w:hAnsi="宋体" w:cs="宋体" w:hint="eastAsia"/>
        </w:rPr>
        <w:t>。</w:t>
      </w:r>
    </w:p>
    <w:p w14:paraId="4C8AA830" w14:textId="77777777" w:rsidR="004C75CA" w:rsidRDefault="004C75CA" w:rsidP="004C75CA">
      <w:pPr>
        <w:pStyle w:val="2"/>
        <w:adjustRightInd/>
        <w:spacing w:before="0"/>
        <w:ind w:firstLine="482"/>
        <w:rPr>
          <w:rFonts w:ascii="宋体" w:eastAsia="宋体" w:hAnsi="宋体" w:cs="宋体"/>
        </w:rPr>
      </w:pPr>
      <w:r>
        <w:rPr>
          <w:rFonts w:ascii="宋体" w:eastAsia="宋体" w:hAnsi="宋体" w:cs="宋体" w:hint="eastAsia"/>
        </w:rPr>
        <w:t>#13.2 技术指标现场验收方案科学性、合理性和可行性。</w:t>
      </w:r>
    </w:p>
    <w:p w14:paraId="0A38B454" w14:textId="77777777" w:rsidR="000C1DC6" w:rsidRPr="004C75CA" w:rsidRDefault="000C1DC6"/>
    <w:sectPr w:rsidR="000C1DC6" w:rsidRPr="004C7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EA54" w14:textId="77777777" w:rsidR="00082379" w:rsidRDefault="00082379" w:rsidP="0040765D">
      <w:pPr>
        <w:spacing w:line="240" w:lineRule="auto"/>
      </w:pPr>
      <w:r>
        <w:separator/>
      </w:r>
    </w:p>
  </w:endnote>
  <w:endnote w:type="continuationSeparator" w:id="0">
    <w:p w14:paraId="5866C90F" w14:textId="77777777" w:rsidR="00082379" w:rsidRDefault="00082379" w:rsidP="00407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9DF7" w14:textId="77777777" w:rsidR="00082379" w:rsidRDefault="00082379" w:rsidP="0040765D">
      <w:pPr>
        <w:spacing w:line="240" w:lineRule="auto"/>
      </w:pPr>
      <w:r>
        <w:separator/>
      </w:r>
    </w:p>
  </w:footnote>
  <w:footnote w:type="continuationSeparator" w:id="0">
    <w:p w14:paraId="5D1C1516" w14:textId="77777777" w:rsidR="00082379" w:rsidRDefault="00082379" w:rsidP="00407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D36BD"/>
    <w:multiLevelType w:val="multilevel"/>
    <w:tmpl w:val="666D36B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12036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CA"/>
    <w:rsid w:val="00032ABE"/>
    <w:rsid w:val="00082379"/>
    <w:rsid w:val="000C1DC6"/>
    <w:rsid w:val="00325ED2"/>
    <w:rsid w:val="0040765D"/>
    <w:rsid w:val="004C75CA"/>
    <w:rsid w:val="00501F2B"/>
    <w:rsid w:val="00A50159"/>
    <w:rsid w:val="00AA50DC"/>
    <w:rsid w:val="00D4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87DD8"/>
  <w15:chartTrackingRefBased/>
  <w15:docId w15:val="{D095F14B-2D42-4231-9F96-177D6C7C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C75CA"/>
    <w:pPr>
      <w:widowControl w:val="0"/>
      <w:spacing w:line="360" w:lineRule="auto"/>
      <w:jc w:val="both"/>
    </w:pPr>
    <w:rPr>
      <w:rFonts w:ascii="Calibri" w:eastAsia="仿宋" w:hAnsi="Calibri" w:cs="Times New Roman"/>
      <w:sz w:val="24"/>
      <w:szCs w:val="24"/>
    </w:rPr>
  </w:style>
  <w:style w:type="paragraph" w:styleId="2">
    <w:name w:val="heading 2"/>
    <w:basedOn w:val="a"/>
    <w:next w:val="a0"/>
    <w:link w:val="21"/>
    <w:qFormat/>
    <w:rsid w:val="004C75CA"/>
    <w:pPr>
      <w:keepNext/>
      <w:keepLines/>
      <w:adjustRightInd w:val="0"/>
      <w:spacing w:before="120" w:after="120"/>
      <w:ind w:firstLineChars="200" w:firstLine="480"/>
      <w:textAlignment w:val="baseline"/>
      <w:outlineLvl w:val="1"/>
    </w:pPr>
    <w:rPr>
      <w:rFonts w:ascii="黑体" w:eastAsia="黑体" w:hAnsi="Arial"/>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4C75CA"/>
    <w:rPr>
      <w:rFonts w:asciiTheme="majorHAnsi" w:eastAsiaTheme="majorEastAsia" w:hAnsiTheme="majorHAnsi" w:cstheme="majorBidi"/>
      <w:b/>
      <w:bCs/>
      <w:sz w:val="32"/>
      <w:szCs w:val="32"/>
    </w:rPr>
  </w:style>
  <w:style w:type="paragraph" w:styleId="a0">
    <w:name w:val="Normal Indent"/>
    <w:basedOn w:val="a"/>
    <w:next w:val="a"/>
    <w:link w:val="a4"/>
    <w:qFormat/>
    <w:rsid w:val="004C75CA"/>
    <w:pPr>
      <w:autoSpaceDE w:val="0"/>
      <w:autoSpaceDN w:val="0"/>
      <w:adjustRightInd w:val="0"/>
      <w:ind w:firstLine="420"/>
      <w:jc w:val="left"/>
    </w:pPr>
    <w:rPr>
      <w:rFonts w:ascii="宋体"/>
      <w:kern w:val="0"/>
      <w:szCs w:val="20"/>
    </w:rPr>
  </w:style>
  <w:style w:type="character" w:customStyle="1" w:styleId="a4">
    <w:name w:val="正文缩进 字符"/>
    <w:link w:val="a0"/>
    <w:rsid w:val="004C75CA"/>
    <w:rPr>
      <w:rFonts w:ascii="宋体" w:eastAsia="仿宋" w:hAnsi="Calibri" w:cs="Times New Roman"/>
      <w:kern w:val="0"/>
      <w:sz w:val="24"/>
      <w:szCs w:val="20"/>
    </w:rPr>
  </w:style>
  <w:style w:type="character" w:customStyle="1" w:styleId="21">
    <w:name w:val="标题 2 字符1"/>
    <w:link w:val="2"/>
    <w:rsid w:val="004C75CA"/>
    <w:rPr>
      <w:rFonts w:ascii="黑体" w:eastAsia="黑体" w:hAnsi="Arial" w:cs="Times New Roman"/>
      <w:b/>
      <w:kern w:val="0"/>
      <w:sz w:val="24"/>
      <w:szCs w:val="24"/>
    </w:rPr>
  </w:style>
  <w:style w:type="paragraph" w:styleId="a5">
    <w:name w:val="Plain Text"/>
    <w:basedOn w:val="a"/>
    <w:link w:val="1"/>
    <w:rsid w:val="004C75CA"/>
    <w:rPr>
      <w:rFonts w:ascii="宋体" w:hAnsi="Courier New"/>
      <w:szCs w:val="20"/>
    </w:rPr>
  </w:style>
  <w:style w:type="character" w:customStyle="1" w:styleId="a6">
    <w:name w:val="纯文本 字符"/>
    <w:basedOn w:val="a1"/>
    <w:uiPriority w:val="99"/>
    <w:semiHidden/>
    <w:rsid w:val="004C75CA"/>
    <w:rPr>
      <w:rFonts w:asciiTheme="minorEastAsia" w:hAnsi="Courier New" w:cs="Courier New"/>
      <w:sz w:val="24"/>
      <w:szCs w:val="24"/>
    </w:rPr>
  </w:style>
  <w:style w:type="character" w:customStyle="1" w:styleId="1">
    <w:name w:val="纯文本 字符1"/>
    <w:link w:val="a5"/>
    <w:rsid w:val="004C75CA"/>
    <w:rPr>
      <w:rFonts w:ascii="宋体" w:eastAsia="仿宋" w:hAnsi="Courier New" w:cs="Times New Roman"/>
      <w:sz w:val="24"/>
      <w:szCs w:val="20"/>
    </w:rPr>
  </w:style>
  <w:style w:type="paragraph" w:styleId="a7">
    <w:name w:val="header"/>
    <w:basedOn w:val="a"/>
    <w:link w:val="a8"/>
    <w:uiPriority w:val="99"/>
    <w:unhideWhenUsed/>
    <w:rsid w:val="0040765D"/>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uiPriority w:val="99"/>
    <w:rsid w:val="0040765D"/>
    <w:rPr>
      <w:rFonts w:ascii="Calibri" w:eastAsia="仿宋" w:hAnsi="Calibri" w:cs="Times New Roman"/>
      <w:sz w:val="18"/>
      <w:szCs w:val="18"/>
    </w:rPr>
  </w:style>
  <w:style w:type="paragraph" w:styleId="a9">
    <w:name w:val="footer"/>
    <w:basedOn w:val="a"/>
    <w:link w:val="aa"/>
    <w:uiPriority w:val="99"/>
    <w:unhideWhenUsed/>
    <w:rsid w:val="0040765D"/>
    <w:pPr>
      <w:tabs>
        <w:tab w:val="center" w:pos="4153"/>
        <w:tab w:val="right" w:pos="8306"/>
      </w:tabs>
      <w:snapToGrid w:val="0"/>
      <w:spacing w:line="240" w:lineRule="auto"/>
      <w:jc w:val="left"/>
    </w:pPr>
    <w:rPr>
      <w:sz w:val="18"/>
      <w:szCs w:val="18"/>
    </w:rPr>
  </w:style>
  <w:style w:type="character" w:customStyle="1" w:styleId="aa">
    <w:name w:val="页脚 字符"/>
    <w:basedOn w:val="a1"/>
    <w:link w:val="a9"/>
    <w:uiPriority w:val="99"/>
    <w:rsid w:val="0040765D"/>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zijia</dc:creator>
  <cp:keywords/>
  <dc:description/>
  <cp:lastModifiedBy>yang zijia</cp:lastModifiedBy>
  <cp:revision>7</cp:revision>
  <dcterms:created xsi:type="dcterms:W3CDTF">2022-11-18T05:21:00Z</dcterms:created>
  <dcterms:modified xsi:type="dcterms:W3CDTF">2022-11-18T09:01:00Z</dcterms:modified>
</cp:coreProperties>
</file>