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03" w:rsidRDefault="00CA7403">
      <w:pPr>
        <w:widowControl/>
        <w:jc w:val="center"/>
        <w:rPr>
          <w:rFonts w:ascii="Mongolian Baiti" w:eastAsia="方正小标宋简体" w:hAnsi="Mongolian Baiti" w:cs="方正小标宋简体"/>
          <w:color w:val="000000"/>
          <w:kern w:val="0"/>
          <w:sz w:val="36"/>
          <w:szCs w:val="36"/>
        </w:rPr>
      </w:pPr>
      <w:bookmarkStart w:id="0" w:name="_GoBack"/>
      <w:bookmarkEnd w:id="0"/>
    </w:p>
    <w:p w:rsidR="00CA7403" w:rsidRDefault="00095A7B">
      <w:pPr>
        <w:widowControl/>
        <w:jc w:val="center"/>
        <w:rPr>
          <w:rFonts w:ascii="Mongolian Baiti" w:eastAsia="方正小标宋简体" w:hAnsi="Mongolian Baiti" w:cs="方正小标宋简体"/>
          <w:color w:val="000000"/>
          <w:kern w:val="0"/>
          <w:sz w:val="36"/>
          <w:szCs w:val="36"/>
        </w:rPr>
      </w:pPr>
      <w:r>
        <w:rPr>
          <w:rFonts w:ascii="Mongolian Baiti" w:eastAsia="方正小标宋简体" w:hAnsi="Mongolian Baiti" w:cs="方正小标宋简体" w:hint="eastAsia"/>
          <w:color w:val="000000"/>
          <w:kern w:val="0"/>
          <w:sz w:val="36"/>
          <w:szCs w:val="36"/>
        </w:rPr>
        <w:t>湖南省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20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20</w:t>
      </w:r>
      <w:r>
        <w:rPr>
          <w:rFonts w:ascii="Mongolian Baiti" w:eastAsia="方正小标宋简体" w:hAnsi="Mongolian Baiti" w:cs="方正小标宋简体" w:hint="eastAsia"/>
          <w:color w:val="000000"/>
          <w:kern w:val="0"/>
          <w:sz w:val="36"/>
          <w:szCs w:val="36"/>
        </w:rPr>
        <w:t>年选调生选拔重点学科目录</w:t>
      </w:r>
    </w:p>
    <w:p w:rsidR="00CA7403" w:rsidRDefault="00CA7403">
      <w:pPr>
        <w:widowControl/>
        <w:spacing w:line="300" w:lineRule="exact"/>
        <w:jc w:val="center"/>
        <w:rPr>
          <w:rFonts w:ascii="Mongolian Baiti" w:eastAsia="方正小标宋简体" w:hAnsi="Mongolian Baiti" w:cs="方正小标宋简体"/>
          <w:color w:val="000000"/>
          <w:kern w:val="0"/>
          <w:sz w:val="36"/>
          <w:szCs w:val="36"/>
        </w:rPr>
      </w:pPr>
    </w:p>
    <w:tbl>
      <w:tblPr>
        <w:tblW w:w="8568" w:type="dxa"/>
        <w:jc w:val="center"/>
        <w:tblLook w:val="04A0" w:firstRow="1" w:lastRow="0" w:firstColumn="1" w:lastColumn="0" w:noHBand="0" w:noVBand="1"/>
      </w:tblPr>
      <w:tblGrid>
        <w:gridCol w:w="1728"/>
        <w:gridCol w:w="6840"/>
      </w:tblGrid>
      <w:tr w:rsidR="00CA7403">
        <w:trPr>
          <w:trHeight w:val="76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03" w:rsidRDefault="00095A7B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学科大类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03" w:rsidRDefault="00095A7B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学科类别</w:t>
            </w:r>
          </w:p>
        </w:tc>
      </w:tr>
      <w:tr w:rsidR="00CA7403">
        <w:trPr>
          <w:trHeight w:val="1992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403" w:rsidRDefault="00095A7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文史哲</w:t>
            </w:r>
          </w:p>
          <w:p w:rsidR="00CA7403" w:rsidRDefault="00095A7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大类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03" w:rsidRDefault="00095A7B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哲学类（限马克思主义哲学）、中国语言文学类（限中国古代文学、中国现当代文学、汉语言文学、比较文学与世界文学）、新闻传播学类</w:t>
            </w:r>
          </w:p>
        </w:tc>
      </w:tr>
      <w:tr w:rsidR="00CA7403">
        <w:trPr>
          <w:trHeight w:val="98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403" w:rsidRDefault="00095A7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经济与管理学大类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03" w:rsidRDefault="00095A7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经济学类、工商管理类、农林经济管理类、公共管理类</w:t>
            </w:r>
          </w:p>
        </w:tc>
      </w:tr>
      <w:tr w:rsidR="00CA7403">
        <w:trPr>
          <w:trHeight w:val="83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403" w:rsidRDefault="00095A7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法学大类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03" w:rsidRDefault="00095A7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法学类、社会学类、政治学类、公安学类</w:t>
            </w:r>
          </w:p>
        </w:tc>
      </w:tr>
      <w:tr w:rsidR="00CA7403">
        <w:trPr>
          <w:trHeight w:val="326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403" w:rsidRDefault="00095A7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工学大类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03" w:rsidRDefault="00095A7B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机械类、材料类、动力工程及工程热物理类（能源动力类）、电气工程类（电气类）、电子通信计算机类、控制科学与工程类（自动化类）、土建类、水利工程类、地矿类、交通运输类、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测绘类、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农林工程类、环境科学与工程类（环境与安全类）、化学工程与技术类（化工与制药类）、食品与生物类（食品检验与生物类）</w:t>
            </w:r>
          </w:p>
        </w:tc>
      </w:tr>
      <w:tr w:rsidR="00CA7403">
        <w:trPr>
          <w:trHeight w:val="217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403" w:rsidRDefault="00095A7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农学大类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03" w:rsidRDefault="00095A7B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作物学类（植物生产类）、林业与园艺学类（林学类）、植物保护与农业资源利用类（自然保护与环境生态类）、畜牧畜医学类（动物生产与动物医学类）、水产类</w:t>
            </w:r>
          </w:p>
        </w:tc>
      </w:tr>
      <w:tr w:rsidR="00CA7403">
        <w:trPr>
          <w:trHeight w:val="77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03" w:rsidRDefault="00095A7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医学大类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403" w:rsidRDefault="00095A7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0"/>
                <w:szCs w:val="30"/>
              </w:rPr>
              <w:t>公共卫生与预防医学类</w:t>
            </w:r>
          </w:p>
        </w:tc>
      </w:tr>
    </w:tbl>
    <w:p w:rsidR="00CA7403" w:rsidRDefault="00095A7B">
      <w:pPr>
        <w:spacing w:line="620" w:lineRule="exact"/>
        <w:ind w:firstLineChars="100" w:firstLine="300"/>
        <w:jc w:val="left"/>
        <w:rPr>
          <w:rFonts w:asciiTheme="minorEastAsia" w:eastAsiaTheme="minorEastAsia" w:hAnsiTheme="minorEastAsia" w:cstheme="minorEastAsia"/>
          <w:spacing w:val="20"/>
          <w:sz w:val="34"/>
          <w:szCs w:val="3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注：具体专业见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2019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年湖南省公务员考录专业目录。</w:t>
      </w:r>
    </w:p>
    <w:p w:rsidR="00CA7403" w:rsidRDefault="00CA7403"/>
    <w:sectPr w:rsidR="00CA7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5038D"/>
    <w:rsid w:val="00095A7B"/>
    <w:rsid w:val="00CA7403"/>
    <w:rsid w:val="2F85038D"/>
    <w:rsid w:val="593825BD"/>
    <w:rsid w:val="7F91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20" w:lineRule="exact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character" w:styleId="a4">
    <w:name w:val="page number"/>
    <w:basedOn w:val="a0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20" w:lineRule="exact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character" w:styleId="a4">
    <w:name w:val="page number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unknown</cp:lastModifiedBy>
  <cp:revision>2</cp:revision>
  <dcterms:created xsi:type="dcterms:W3CDTF">2019-12-20T01:46:00Z</dcterms:created>
  <dcterms:modified xsi:type="dcterms:W3CDTF">2019-12-20T01:46:00Z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